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Guillem Senabre Prades</w:t>
          </w:r>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9" w:name="_Toc155533419"/>
      <w:r w:rsidRPr="00F21CAB">
        <w:rPr>
          <w:lang w:val="en-US"/>
        </w:rPr>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0" w:name="_Toc155533420"/>
      <w:r w:rsidRPr="00F21CAB">
        <w:rPr>
          <w:lang w:val="en-US"/>
        </w:rPr>
        <w:t>Objectives</w:t>
      </w:r>
      <w:r w:rsidR="00B408C8">
        <w:rPr>
          <w:lang w:val="en-US"/>
        </w:rPr>
        <w:t xml:space="preserve"> and rationale</w:t>
      </w:r>
      <w:bookmarkEnd w:id="10"/>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1" w:name="_Toc155533421"/>
      <w:r w:rsidRPr="00F21CAB">
        <w:rPr>
          <w:lang w:val="en-US"/>
        </w:rPr>
        <w:t>Scope and limitations</w:t>
      </w:r>
      <w:bookmarkEnd w:id="11"/>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2" w:name="_Overview_of_methodology"/>
      <w:bookmarkStart w:id="13" w:name="_Toc155533422"/>
      <w:bookmarkEnd w:id="12"/>
      <w:r w:rsidRPr="00F21CAB">
        <w:rPr>
          <w:lang w:val="en-US"/>
        </w:rPr>
        <w:t>Overview of methodology and resources</w:t>
      </w:r>
      <w:bookmarkEnd w:id="13"/>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The project has a period of 4 months, starting on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during the course of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4" w:name="_Toc155533423"/>
      <w:r w:rsidRPr="00F21CAB">
        <w:rPr>
          <w:lang w:val="en-US"/>
        </w:rPr>
        <w:lastRenderedPageBreak/>
        <w:t>Gantt chart</w:t>
      </w:r>
      <w:bookmarkEnd w:id="14"/>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5"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5"/>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6" w:name="_Toc155533424"/>
      <w:r w:rsidRPr="00F21CAB">
        <w:rPr>
          <w:lang w:val="en-US"/>
        </w:rPr>
        <w:t>Organization of the Study</w:t>
      </w:r>
      <w:bookmarkEnd w:id="16"/>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7" w:name="_Toc155533425"/>
      <w:r w:rsidRPr="00F21CAB">
        <w:rPr>
          <w:lang w:val="en-US"/>
        </w:rPr>
        <w:lastRenderedPageBreak/>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33426"/>
      <w:r w:rsidRPr="00F21CAB">
        <w:rPr>
          <w:lang w:val="en-US"/>
        </w:rPr>
        <w:t>ROS</w:t>
      </w:r>
      <w:bookmarkEnd w:id="18"/>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r w:rsidR="00BC1622" w:rsidRPr="00F21CAB">
        <w:rPr>
          <w:i/>
          <w:iCs/>
          <w:lang w:val="en-US"/>
        </w:rPr>
        <w:t>rqt_graph</w:t>
      </w:r>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33427"/>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33428"/>
      <w:r w:rsidRPr="00F21CAB">
        <w:rPr>
          <w:lang w:val="en-US"/>
        </w:rPr>
        <w:lastRenderedPageBreak/>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33429"/>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33430"/>
      <w:r w:rsidRPr="00F21CAB">
        <w:rPr>
          <w:lang w:val="en-US"/>
        </w:rPr>
        <w:lastRenderedPageBreak/>
        <w:t>Model design</w:t>
      </w:r>
      <w:bookmarkEnd w:id="22"/>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state s </w:t>
      </w:r>
      <w:r w:rsidRPr="00F21CAB">
        <w:rPr>
          <w:rFonts w:ascii="Cambria Math" w:hAnsi="Cambria Math" w:cs="Cambria Math"/>
        </w:rPr>
        <w:t>∈</w:t>
      </w:r>
      <w:r w:rsidRPr="00F21CAB">
        <w:t xml:space="preserve"> S to any state s’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33431"/>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33432"/>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33433"/>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33434"/>
      <w:bookmarkEnd w:id="29"/>
      <w:r w:rsidRPr="00F21CAB">
        <w:rPr>
          <w:lang w:val="en-US"/>
        </w:rPr>
        <w:t>States</w:t>
      </w:r>
      <w:bookmarkEnd w:id="30"/>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2" w:name="_Toc155533435"/>
      <w:r w:rsidRPr="00F21CAB">
        <w:rPr>
          <w:lang w:val="en-US"/>
        </w:rPr>
        <w:lastRenderedPageBreak/>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33436"/>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__init__()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/sub_modules/</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33437"/>
      <w:r w:rsidRPr="00F21CAB">
        <w:rPr>
          <w:lang w:val="en-US"/>
        </w:rPr>
        <w:lastRenderedPageBreak/>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33438"/>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33439"/>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7596DD7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2B0AE124"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24733E87"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r w:rsidR="006375D1">
        <w:rPr>
          <w:lang w:val="en-US"/>
        </w:rPr>
        <w:t xml:space="preserve"> Finally,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bias</m:t>
            </m:r>
          </m:sub>
        </m:sSub>
      </m:oMath>
      <w:r w:rsidR="006375D1">
        <w:rPr>
          <w:lang w:val="en-US"/>
        </w:rPr>
        <w:t xml:space="preserve"> is added to avoid dividing by 0.</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33440"/>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33441"/>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1" w:name="_Simulation"/>
      <w:bookmarkStart w:id="52" w:name="_Toc155533442"/>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 xml:space="preserve">.sdf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33443"/>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33444"/>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r w:rsidRPr="00F21CAB">
        <w:rPr>
          <w:i/>
          <w:iCs/>
          <w:lang w:val="en-US"/>
        </w:rPr>
        <w:t>PosePublisher</w:t>
      </w:r>
      <w:r w:rsidR="0065083A" w:rsidRPr="00F21CAB">
        <w:rPr>
          <w:lang w:val="en-US"/>
        </w:rPr>
        <w:t>”</w:t>
      </w:r>
      <w:r w:rsidRPr="00F21CAB">
        <w:rPr>
          <w:lang w:val="en-US"/>
        </w:rPr>
        <w:t xml:space="preserve"> </w:t>
      </w:r>
      <w:r w:rsidR="0065083A" w:rsidRPr="00F21CAB">
        <w:rPr>
          <w:lang w:val="en-US"/>
        </w:rPr>
        <w:t>and “</w:t>
      </w:r>
      <w:r w:rsidR="0065083A" w:rsidRPr="00F21CAB">
        <w:rPr>
          <w:i/>
          <w:iCs/>
          <w:lang w:val="en-US"/>
        </w:rPr>
        <w:t>JointStatePublisher</w:t>
      </w:r>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r w:rsidRPr="00F21CAB">
        <w:rPr>
          <w:i/>
          <w:iCs/>
          <w:lang w:val="en-US"/>
        </w:rPr>
        <w:t>PosePublisher</w:t>
      </w:r>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r w:rsidRPr="00F21CAB">
        <w:rPr>
          <w:i/>
          <w:iCs/>
          <w:lang w:val="en-US"/>
        </w:rPr>
        <w:t>JointController</w:t>
      </w:r>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 xml:space="preserve">.sdf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/arm/joint0_1/wrench@std_msgs/msg/Float64]gz.msgs.Double</w:t>
      </w:r>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r w:rsidRPr="00F21CAB">
        <w:rPr>
          <w:i/>
          <w:iCs/>
          <w:lang w:val="en-US"/>
        </w:rPr>
        <w:t>JointController</w:t>
      </w:r>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33445"/>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33446"/>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3DEA9CF"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the final results with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33447"/>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6" w:name="_Toc155533448"/>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7" w:name="_Toc155533449"/>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bookmarkStart w:id="68"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8"/>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bookmarkStart w:id="69"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9"/>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r w:rsidR="00396F9E" w:rsidRPr="00F21CAB">
        <w:rPr>
          <w:rFonts w:ascii="Calibri" w:hAnsi="Calibri" w:cs="Calibri"/>
          <w:lang w:val="en-US"/>
        </w:rPr>
        <w:t>μ</w:t>
      </w:r>
      <w:r w:rsidR="00396F9E" w:rsidRPr="00F21CAB">
        <w:rPr>
          <w:lang w:val="en-US"/>
        </w:rPr>
        <w:t>Python</w:t>
      </w:r>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0" w:name="_Toc155533450"/>
      <w:r w:rsidRPr="00F21CAB">
        <w:rPr>
          <w:lang w:val="en-US"/>
        </w:rPr>
        <w:t>M</w:t>
      </w:r>
      <w:r w:rsidR="00FC4E18" w:rsidRPr="00F21CAB">
        <w:rPr>
          <w:lang w:val="en-US"/>
        </w:rPr>
        <w:t>PU</w:t>
      </w:r>
      <w:r w:rsidRPr="00F21CAB">
        <w:rPr>
          <w:lang w:val="en-US"/>
        </w:rPr>
        <w:t>6050</w:t>
      </w:r>
      <w:bookmarkEnd w:id="70"/>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1" w:name="_HSCR04"/>
      <w:bookmarkStart w:id="72" w:name="_Toc155533451"/>
      <w:bookmarkEnd w:id="71"/>
      <w:r w:rsidRPr="00F21CAB">
        <w:rPr>
          <w:lang w:val="en-US"/>
        </w:rPr>
        <w:t>H</w:t>
      </w:r>
      <w:r w:rsidR="00350335" w:rsidRPr="00F21CAB">
        <w:rPr>
          <w:lang w:val="en-US"/>
        </w:rPr>
        <w:t>SCR</w:t>
      </w:r>
      <w:r w:rsidRPr="00F21CAB">
        <w:rPr>
          <w:lang w:val="en-US"/>
        </w:rPr>
        <w:t>04</w:t>
      </w:r>
      <w:bookmarkEnd w:id="72"/>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3"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3"/>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4"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4"/>
      <w:r w:rsidRPr="00F21CAB">
        <w:rPr>
          <w:b/>
          <w:bCs/>
          <w:lang w:val="en-US"/>
        </w:rPr>
        <w:t>.</w:t>
      </w:r>
      <w:r w:rsidRPr="00F21CAB">
        <w:rPr>
          <w:lang w:val="en-US"/>
        </w:rPr>
        <w:t xml:space="preserve"> HCS04 interface with uC</w:t>
      </w:r>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5"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5"/>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6" w:name="_Toc155533452"/>
      <w:r w:rsidRPr="00F21CAB">
        <w:rPr>
          <w:lang w:val="en-US"/>
        </w:rPr>
        <w:lastRenderedPageBreak/>
        <w:t>M</w:t>
      </w:r>
      <w:r w:rsidRPr="00F21CAB">
        <w:rPr>
          <w:lang w:val="en-US"/>
        </w:rPr>
        <w:t>G996R</w:t>
      </w:r>
      <w:bookmarkEnd w:id="76"/>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7"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7"/>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8"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8"/>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9" w:name="_Toc155533453"/>
      <w:r w:rsidRPr="00F21CAB">
        <w:rPr>
          <w:lang w:val="en-US"/>
        </w:rPr>
        <w:lastRenderedPageBreak/>
        <w:t>P</w:t>
      </w:r>
      <w:r w:rsidRPr="00F21CAB">
        <w:rPr>
          <w:lang w:val="en-US"/>
        </w:rPr>
        <w:t>CA</w:t>
      </w:r>
      <w:r w:rsidRPr="00F21CAB">
        <w:rPr>
          <w:lang w:val="en-US"/>
        </w:rPr>
        <w:t>9685</w:t>
      </w:r>
      <w:bookmarkEnd w:id="79"/>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Default="00350335" w:rsidP="00EC7B5C">
      <w:pPr>
        <w:rPr>
          <w:lang w:val="en-US"/>
        </w:rPr>
      </w:pPr>
    </w:p>
    <w:p w14:paraId="2D3325B8" w14:textId="77777777" w:rsidR="00B357D3" w:rsidRDefault="00B357D3" w:rsidP="00EC7B5C">
      <w:pPr>
        <w:rPr>
          <w:lang w:val="en-US"/>
        </w:rPr>
      </w:pPr>
    </w:p>
    <w:p w14:paraId="6623D03B" w14:textId="77777777" w:rsidR="00B357D3" w:rsidRDefault="00B357D3" w:rsidP="00EC7B5C">
      <w:pPr>
        <w:rPr>
          <w:lang w:val="en-US"/>
        </w:rPr>
      </w:pP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0" w:name="_Aluminum_parts"/>
      <w:bookmarkStart w:id="81" w:name="_Toc155533454"/>
      <w:bookmarkEnd w:id="80"/>
      <w:r w:rsidRPr="00F21CAB">
        <w:rPr>
          <w:lang w:val="en-US"/>
        </w:rPr>
        <w:lastRenderedPageBreak/>
        <w:t>Aluminum parts</w:t>
      </w:r>
      <w:bookmarkEnd w:id="81"/>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2" w:name="_Toc155533455"/>
      <w:r w:rsidRPr="00F21CAB">
        <w:rPr>
          <w:lang w:val="en-US"/>
        </w:rPr>
        <w:t>Power consumption</w:t>
      </w:r>
      <w:r w:rsidR="000B1809" w:rsidRPr="00F21CAB">
        <w:rPr>
          <w:lang w:val="en-US"/>
        </w:rPr>
        <w:t>´</w:t>
      </w:r>
      <w:bookmarkEnd w:id="82"/>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Typ</w:t>
            </w:r>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3"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3"/>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4"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4"/>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5" w:name="_Toc155533456"/>
      <w:r w:rsidRPr="00F21CAB">
        <w:rPr>
          <w:lang w:val="en-US"/>
        </w:rPr>
        <w:t>Power supply</w:t>
      </w:r>
      <w:bookmarkEnd w:id="85"/>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6"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6"/>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7"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7"/>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88" w:name="_Robot_Structure"/>
      <w:bookmarkStart w:id="89" w:name="_Toc155533457"/>
      <w:bookmarkEnd w:id="88"/>
      <w:r w:rsidRPr="00F21CAB">
        <w:rPr>
          <w:lang w:val="en-US"/>
        </w:rPr>
        <w:lastRenderedPageBreak/>
        <w:t xml:space="preserve">Robot </w:t>
      </w:r>
      <w:r w:rsidR="00581020" w:rsidRPr="00F21CAB">
        <w:rPr>
          <w:lang w:val="en-US"/>
        </w:rPr>
        <w:t>design</w:t>
      </w:r>
      <w:bookmarkEnd w:id="89"/>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90"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0"/>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91"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1"/>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r w:rsidRPr="00F21CAB">
              <w:rPr>
                <w:sz w:val="18"/>
                <w:szCs w:val="18"/>
                <w:lang w:val="en-US"/>
              </w:rPr>
              <w:t>DoF</w:t>
            </w:r>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(kgf·cm)</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lastRenderedPageBreak/>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2" w:name="_Communication"/>
      <w:bookmarkStart w:id="93" w:name="_Toc155533458"/>
      <w:bookmarkEnd w:id="92"/>
      <w:r w:rsidRPr="00F21CAB">
        <w:rPr>
          <w:lang w:val="en-US"/>
        </w:rPr>
        <w:t>Communication</w:t>
      </w:r>
      <w:bookmarkEnd w:id="93"/>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4" w:name="_Toc155533459"/>
      <w:r w:rsidRPr="00F21CAB">
        <w:rPr>
          <w:lang w:val="en-US"/>
        </w:rPr>
        <w:t>Serial</w:t>
      </w:r>
      <w:bookmarkEnd w:id="94"/>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w:t>
      </w:r>
      <w:r w:rsidRPr="00F21CAB">
        <w:rPr>
          <w:lang w:val="en-US"/>
        </w:rPr>
        <w:lastRenderedPageBreak/>
        <w:t xml:space="preserve">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&lt;Wire.h&gt;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5" w:name="_Toc155533460"/>
      <w:r w:rsidRPr="00F21CAB">
        <w:rPr>
          <w:lang w:val="en-US"/>
        </w:rPr>
        <w:t>Real-world observations</w:t>
      </w:r>
      <w:bookmarkEnd w:id="95"/>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6"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6"/>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7"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7"/>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8"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8"/>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9"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9"/>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0"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0"/>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1"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1"/>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lastRenderedPageBreak/>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r w:rsidR="00BE0451" w:rsidRPr="00F21CAB">
        <w:rPr>
          <w:rFonts w:ascii="Courier New" w:eastAsia="Times New Roman" w:hAnsi="Courier New" w:cs="Courier New"/>
          <w:i/>
          <w:iCs/>
          <w:color w:val="A31515"/>
          <w:kern w:val="0"/>
          <w:sz w:val="21"/>
          <w:szCs w:val="21"/>
          <w:lang w:val="en-US" w:bidi="ar-SA"/>
          <w14:ligatures w14:val="none"/>
        </w:rPr>
        <w:t>Adafruit_PWMServoDriver.h</w:t>
      </w:r>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2" w:name="_Toc155533461"/>
      <w:r w:rsidRPr="00F21CAB">
        <w:rPr>
          <w:lang w:val="en-US"/>
        </w:rPr>
        <w:t>Implementation overview diagram</w:t>
      </w:r>
      <w:bookmarkEnd w:id="102"/>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xml:space="preserve">”, arrows are used to indicate where data is going to. For instance, sensory data is flowing from the robots to the ESP32 to finally be processed in </w:t>
      </w:r>
      <w:r w:rsidRPr="00F21CAB">
        <w:rPr>
          <w:lang w:val="en-US"/>
        </w:rPr>
        <w:lastRenderedPageBreak/>
        <w:t>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3" w:name="_Toc155533462"/>
      <w:r w:rsidRPr="00F21CAB">
        <w:rPr>
          <w:lang w:val="en-US"/>
        </w:rPr>
        <w:lastRenderedPageBreak/>
        <w:t>Reality Gap</w:t>
      </w:r>
      <w:bookmarkEnd w:id="103"/>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4" w:name="_Toc155533463"/>
      <w:r w:rsidRPr="00F21CAB">
        <w:rPr>
          <w:lang w:val="en-US"/>
        </w:rPr>
        <w:lastRenderedPageBreak/>
        <w:t>Results</w:t>
      </w:r>
      <w:bookmarkEnd w:id="104"/>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5" w:name="_Integration_drift"/>
      <w:bookmarkStart w:id="106" w:name="_Toc155533464"/>
      <w:bookmarkEnd w:id="105"/>
      <w:r w:rsidRPr="00F21CAB">
        <w:rPr>
          <w:lang w:val="en-US"/>
        </w:rPr>
        <w:lastRenderedPageBreak/>
        <w:t>Economic analysis</w:t>
      </w:r>
      <w:bookmarkEnd w:id="106"/>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7"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8"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7"/>
      <w:bookmarkEnd w:id="108"/>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9" w:name="_Toc155533465"/>
      <w:r w:rsidRPr="00F21CAB">
        <w:rPr>
          <w:lang w:val="en-US"/>
        </w:rPr>
        <w:lastRenderedPageBreak/>
        <w:t>Environmental analysis</w:t>
      </w:r>
      <w:bookmarkEnd w:id="109"/>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68AC998E"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6D7D91">
        <w:rPr>
          <w:lang w:val="en-US"/>
        </w:rPr>
        <w:instrText xml:space="preserve"> ADDIN ZOTERO_ITEM CSL_CITATION {"citationID":"1zRuMfHJ","properties":{"formattedCitation":"[39]","plainCitation":"[39]","noteIndex":0},"citationItems":[{"id":6809,"uris":["http://zotero.org/groups/2149211/items/AHMW3MUQ"],"itemData":{"id":6809,"type":"chapter","abstract":"Increasing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6D7D91">
        <w:rPr>
          <w:rFonts w:ascii="Cambria Math" w:hAnsi="Cambria Math" w:cs="Cambria Math"/>
          <w:lang w:val="en-US"/>
        </w:rPr>
        <w:instrText>∼</w:instrText>
      </w:r>
      <w:r w:rsidR="006D7D9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6D7D91" w:rsidRPr="006D7D91">
        <w:rPr>
          <w:rFonts w:cs="Times New Roman"/>
        </w:rPr>
        <w:t>[39]</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6D7D91">
        <w:rPr>
          <w:lang w:val="en-US"/>
        </w:rPr>
        <w:instrText xml:space="preserve"> ADDIN ZOTERO_ITEM CSL_CITATION {"citationID":"RJ9Jo50o","properties":{"formattedCitation":"[40]","plainCitation":"[40]","noteIndex":0},"citationItems":[{"id":6811,"uris":["http://zotero.org/groups/2149211/items/ZFKDTS55"],"itemData":{"id":6811,"type":"post-weblog","abstract":"Our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6D7D91" w:rsidRPr="006D7D91">
        <w:rPr>
          <w:rFonts w:cs="Times New Roman"/>
        </w:rPr>
        <w:t>[40]</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0"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0"/>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2B8C346D"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6D7D91">
        <w:rPr>
          <w:lang w:val="en-US"/>
        </w:rPr>
        <w:instrText xml:space="preserve"> ADDIN ZOTERO_ITEM CSL_CITATION {"citationID":"UfobjYOJ","properties":{"formattedCitation":"[41]","plainCitation":"[41]","noteIndex":0},"citationItems":[{"id":6814,"uris":["http://zotero.org/groups/2149211/items/G3YBH3KG"],"itemData":{"id":6814,"type":"article-journal","abstract":"This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6D7D91" w:rsidRPr="006D7D91">
        <w:rPr>
          <w:rFonts w:cs="Times New Roman"/>
        </w:rPr>
        <w:t>[41]</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1"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1"/>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it is clear that</w:t>
      </w:r>
      <w:r w:rsidR="00EA4F70">
        <w:rPr>
          <w:lang w:val="en-US"/>
        </w:rPr>
        <w:t xml:space="preserve"> if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2" w:name="_Toc155533466"/>
      <w:r w:rsidRPr="00F21CAB">
        <w:rPr>
          <w:lang w:val="en-US"/>
        </w:rPr>
        <w:lastRenderedPageBreak/>
        <w:t>Conclusions</w:t>
      </w:r>
      <w:bookmarkEnd w:id="112"/>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3" w:name="_Toc155533467"/>
      <w:r w:rsidRPr="00F21CAB">
        <w:rPr>
          <w:lang w:val="en-US"/>
        </w:rPr>
        <w:lastRenderedPageBreak/>
        <w:t>Future Work</w:t>
      </w:r>
      <w:bookmarkEnd w:id="113"/>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r w:rsidR="0078057C">
        <w:rPr>
          <w:rFonts w:ascii="Calibri" w:hAnsi="Calibri" w:cs="Calibri"/>
          <w:lang w:val="en-US"/>
        </w:rPr>
        <w:t>μ</w:t>
      </w:r>
      <w:r w:rsidR="0078057C">
        <w:rPr>
          <w:lang w:val="en-US"/>
        </w:rPr>
        <w:t xml:space="preserve">C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4" w:name="_Technical_advice"/>
      <w:bookmarkStart w:id="115" w:name="_Toc155533468"/>
      <w:bookmarkEnd w:id="114"/>
      <w:r w:rsidRPr="00F21CAB">
        <w:rPr>
          <w:lang w:val="en-US"/>
        </w:rPr>
        <w:lastRenderedPageBreak/>
        <w:t>Technical advice</w:t>
      </w:r>
      <w:bookmarkEnd w:id="115"/>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17AA1A11" w:rsidR="00905351" w:rsidRDefault="00905351" w:rsidP="00210484">
      <w:pPr>
        <w:rPr>
          <w:lang w:val="en-US"/>
        </w:rPr>
      </w:pPr>
      <w:r>
        <w:rPr>
          <w:lang w:val="en-US"/>
        </w:rPr>
        <w:t xml:space="preserve">That is why another simulator, discovered at the end of the research period, is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D7D91">
        <w:rPr>
          <w:lang w:val="en-US"/>
        </w:rPr>
        <w:instrText xml:space="preserve"> ADDIN ZOTERO_ITEM CSL_CITATION {"citationID":"SSmylmKl","properties":{"formattedCitation":"[42]","plainCitation":"[42]","noteIndex":0},"citationItems":[{"id":6797,"uris":["http://zotero.org/groups/2149211/items/J8K37BY5"],"itemData":{"id":6797,"type":"article","abstract":"Isaac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D7D91" w:rsidRPr="006D7D91">
        <w:rPr>
          <w:rFonts w:cs="Times New Roman"/>
        </w:rPr>
        <w:t>[42]</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16" w:name="_Toc155533469"/>
      <w:r>
        <w:rPr>
          <w:lang w:val="en-US"/>
        </w:rPr>
        <w:lastRenderedPageBreak/>
        <w:t>Acknowledgements</w:t>
      </w:r>
      <w:bookmarkEnd w:id="116"/>
    </w:p>
    <w:p w14:paraId="6493F686" w14:textId="77777777" w:rsidR="00265946" w:rsidRDefault="00265946" w:rsidP="00265946">
      <w:pPr>
        <w:rPr>
          <w:lang w:val="en-US"/>
        </w:rPr>
      </w:pPr>
    </w:p>
    <w:p w14:paraId="09A9EE71" w14:textId="2EE227F9"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besides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7" w:name="_Toc155533470"/>
      <w:r w:rsidRPr="00F21CAB">
        <w:rPr>
          <w:lang w:val="en-US"/>
        </w:rPr>
        <w:lastRenderedPageBreak/>
        <w:t>References</w:t>
      </w:r>
      <w:bookmarkEnd w:id="117"/>
    </w:p>
    <w:p w14:paraId="39EFC92B" w14:textId="77777777" w:rsidR="00B73094" w:rsidRPr="00F21CAB" w:rsidRDefault="00B73094" w:rsidP="00B73094">
      <w:pPr>
        <w:rPr>
          <w:lang w:val="en-US"/>
        </w:rPr>
      </w:pPr>
    </w:p>
    <w:p w14:paraId="16FF145E" w14:textId="77777777" w:rsidR="006D7D91" w:rsidRPr="006D7D91" w:rsidRDefault="00ED5F71" w:rsidP="006D7D9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6D7D91" w:rsidRPr="006D7D91">
        <w:rPr>
          <w:rFonts w:cs="Times New Roman"/>
        </w:rPr>
        <w:t>[1]</w:t>
      </w:r>
      <w:r w:rsidR="006D7D91" w:rsidRPr="006D7D91">
        <w:rPr>
          <w:rFonts w:cs="Times New Roman"/>
        </w:rPr>
        <w:tab/>
        <w:t xml:space="preserve">B. Osiński </w:t>
      </w:r>
      <w:r w:rsidR="006D7D91" w:rsidRPr="006D7D91">
        <w:rPr>
          <w:rFonts w:cs="Times New Roman"/>
          <w:i/>
          <w:iCs/>
        </w:rPr>
        <w:t>et al.</w:t>
      </w:r>
      <w:r w:rsidR="006D7D91" w:rsidRPr="006D7D91">
        <w:rPr>
          <w:rFonts w:cs="Times New Roman"/>
        </w:rPr>
        <w:t xml:space="preserve">, ‘Simulation-Based Reinforcement Learning for Real-World Autonomous Driving’, in </w:t>
      </w:r>
      <w:r w:rsidR="006D7D91" w:rsidRPr="006D7D91">
        <w:rPr>
          <w:rFonts w:cs="Times New Roman"/>
          <w:i/>
          <w:iCs/>
        </w:rPr>
        <w:t>2020 IEEE International Conference on Robotics and Automation (ICRA)</w:t>
      </w:r>
      <w:r w:rsidR="006D7D91" w:rsidRPr="006D7D91">
        <w:rPr>
          <w:rFonts w:cs="Times New Roman"/>
        </w:rPr>
        <w:t>, May 2020, pp. 6411–6418. doi: 10.1109/ICRA40945.2020.9196730.</w:t>
      </w:r>
    </w:p>
    <w:p w14:paraId="52BD2141" w14:textId="77777777" w:rsidR="006D7D91" w:rsidRPr="006D7D91" w:rsidRDefault="006D7D91" w:rsidP="006D7D91">
      <w:pPr>
        <w:pStyle w:val="Bibliography"/>
        <w:rPr>
          <w:rFonts w:cs="Times New Roman"/>
        </w:rPr>
      </w:pPr>
      <w:r w:rsidRPr="006D7D91">
        <w:rPr>
          <w:rFonts w:cs="Times New Roman"/>
        </w:rPr>
        <w:t>[2]</w:t>
      </w:r>
      <w:r w:rsidRPr="006D7D91">
        <w:rPr>
          <w:rFonts w:cs="Times New Roman"/>
        </w:rPr>
        <w:tab/>
        <w:t>D. Silver, ‘Reinforcement Learning and Simulation-Based Search in Computer Go’, ERA. Accessed: Oct. 29, 2023. [Online]. Available: https://era.library.ualberta.ca/items/12fc0cb8-c990-4759-8fa1-5e12af33116a</w:t>
      </w:r>
    </w:p>
    <w:p w14:paraId="3CB1A2EA" w14:textId="77777777" w:rsidR="006D7D91" w:rsidRPr="006D7D91" w:rsidRDefault="006D7D91" w:rsidP="006D7D91">
      <w:pPr>
        <w:pStyle w:val="Bibliography"/>
        <w:rPr>
          <w:rFonts w:cs="Times New Roman"/>
        </w:rPr>
      </w:pPr>
      <w:r w:rsidRPr="006D7D91">
        <w:rPr>
          <w:rFonts w:cs="Times New Roman"/>
        </w:rPr>
        <w:t>[3]</w:t>
      </w:r>
      <w:r w:rsidRPr="006D7D91">
        <w:rPr>
          <w:rFonts w:cs="Times New Roman"/>
        </w:rPr>
        <w:tab/>
        <w:t xml:space="preserve">S. Padakandla, ‘A Survey of Reinforcement Learning Algorithms for Dynamically Varying Environments’, </w:t>
      </w:r>
      <w:r w:rsidRPr="006D7D91">
        <w:rPr>
          <w:rFonts w:cs="Times New Roman"/>
          <w:i/>
          <w:iCs/>
        </w:rPr>
        <w:t>ACM Comput. Surv.</w:t>
      </w:r>
      <w:r w:rsidRPr="006D7D91">
        <w:rPr>
          <w:rFonts w:cs="Times New Roman"/>
        </w:rPr>
        <w:t>, vol. 54, no. 6, p. 127:1-127:25, Jul. 2021, doi: 10.1145/3459991.</w:t>
      </w:r>
    </w:p>
    <w:p w14:paraId="05C3BEDB" w14:textId="77777777" w:rsidR="006D7D91" w:rsidRPr="006D7D91" w:rsidRDefault="006D7D91" w:rsidP="006D7D91">
      <w:pPr>
        <w:pStyle w:val="Bibliography"/>
        <w:rPr>
          <w:rFonts w:cs="Times New Roman"/>
        </w:rPr>
      </w:pPr>
      <w:r w:rsidRPr="006D7D91">
        <w:rPr>
          <w:rFonts w:cs="Times New Roman"/>
        </w:rPr>
        <w:t>[4]</w:t>
      </w:r>
      <w:r w:rsidRPr="006D7D91">
        <w:rPr>
          <w:rFonts w:cs="Times New Roman"/>
        </w:rPr>
        <w:tab/>
        <w:t xml:space="preserve">J. Ibarz, J. Tan, C. Finn, M. Kalakrishnan, P. Pastor, and S. Levine, ‘How to Train Your Robot with Deep Reinforcement Learning; Lessons We’ve Learned’, </w:t>
      </w:r>
      <w:r w:rsidRPr="006D7D91">
        <w:rPr>
          <w:rFonts w:cs="Times New Roman"/>
          <w:i/>
          <w:iCs/>
        </w:rPr>
        <w:t>The International Journal of Robotics Research</w:t>
      </w:r>
      <w:r w:rsidRPr="006D7D91">
        <w:rPr>
          <w:rFonts w:cs="Times New Roman"/>
        </w:rPr>
        <w:t>, vol. 40, no. 4–5, pp. 698–721, Apr. 2021, doi: 10.1177/0278364920987859.</w:t>
      </w:r>
    </w:p>
    <w:p w14:paraId="417D94DA" w14:textId="77777777" w:rsidR="006D7D91" w:rsidRPr="006D7D91" w:rsidRDefault="006D7D91" w:rsidP="006D7D91">
      <w:pPr>
        <w:pStyle w:val="Bibliography"/>
        <w:rPr>
          <w:rFonts w:cs="Times New Roman"/>
        </w:rPr>
      </w:pPr>
      <w:r w:rsidRPr="006D7D91">
        <w:rPr>
          <w:rFonts w:cs="Times New Roman"/>
        </w:rPr>
        <w:t>[5]</w:t>
      </w:r>
      <w:r w:rsidRPr="006D7D91">
        <w:rPr>
          <w:rFonts w:cs="Times New Roman"/>
        </w:rPr>
        <w:tab/>
        <w:t>J. Garcıa and F. Fernandez, ‘A Comprehensive Survey on Safe Reinforcement Learning’.</w:t>
      </w:r>
    </w:p>
    <w:p w14:paraId="09C43901" w14:textId="77777777" w:rsidR="006D7D91" w:rsidRPr="006D7D91" w:rsidRDefault="006D7D91" w:rsidP="006D7D91">
      <w:pPr>
        <w:pStyle w:val="Bibliography"/>
        <w:rPr>
          <w:rFonts w:cs="Times New Roman"/>
        </w:rPr>
      </w:pPr>
      <w:r w:rsidRPr="006D7D91">
        <w:rPr>
          <w:rFonts w:cs="Times New Roman"/>
        </w:rPr>
        <w:t>[6]</w:t>
      </w:r>
      <w:r w:rsidRPr="006D7D91">
        <w:rPr>
          <w:rFonts w:cs="Times New Roman"/>
        </w:rPr>
        <w:tab/>
        <w:t xml:space="preserve">S. Gu </w:t>
      </w:r>
      <w:r w:rsidRPr="006D7D91">
        <w:rPr>
          <w:rFonts w:cs="Times New Roman"/>
          <w:i/>
          <w:iCs/>
        </w:rPr>
        <w:t>et al.</w:t>
      </w:r>
      <w:r w:rsidRPr="006D7D91">
        <w:rPr>
          <w:rFonts w:cs="Times New Roman"/>
        </w:rPr>
        <w:t>, ‘A Review of Safe Reinforcement Learning: Methods, Theory and Applications’. arXiv, Feb. 20, 2023. Accessed: Oct. 02, 2023. [Online]. Available: http://arxiv.org/abs/2205.10330</w:t>
      </w:r>
    </w:p>
    <w:p w14:paraId="47CB8B9E" w14:textId="77777777" w:rsidR="006D7D91" w:rsidRPr="006D7D91" w:rsidRDefault="006D7D91" w:rsidP="006D7D91">
      <w:pPr>
        <w:pStyle w:val="Bibliography"/>
        <w:rPr>
          <w:rFonts w:cs="Times New Roman"/>
        </w:rPr>
      </w:pPr>
      <w:r w:rsidRPr="006D7D91">
        <w:rPr>
          <w:rFonts w:cs="Times New Roman"/>
        </w:rPr>
        <w:t>[7]</w:t>
      </w:r>
      <w:r w:rsidRPr="006D7D91">
        <w:rPr>
          <w:rFonts w:cs="Times New Roman"/>
        </w:rPr>
        <w:tab/>
        <w:t xml:space="preserve">X. Huang </w:t>
      </w:r>
      <w:r w:rsidRPr="006D7D91">
        <w:rPr>
          <w:rFonts w:cs="Times New Roman"/>
          <w:i/>
          <w:iCs/>
        </w:rPr>
        <w:t>et al.</w:t>
      </w:r>
      <w:r w:rsidRPr="006D7D91">
        <w:rPr>
          <w:rFonts w:cs="Times New Roman"/>
        </w:rPr>
        <w:t>, ‘Creating a Dynamic Quadrupedal Robotic Goalkeeper with Reinforcement Learning’. arXiv, Oct. 10, 2022. Accessed: Sep. 26, 2023. [Online]. Available: http://arxiv.org/abs/2210.04435</w:t>
      </w:r>
    </w:p>
    <w:p w14:paraId="66B80556" w14:textId="77777777" w:rsidR="006D7D91" w:rsidRPr="006D7D91" w:rsidRDefault="006D7D91" w:rsidP="006D7D91">
      <w:pPr>
        <w:pStyle w:val="Bibliography"/>
        <w:rPr>
          <w:rFonts w:cs="Times New Roman"/>
        </w:rPr>
      </w:pPr>
      <w:r w:rsidRPr="006D7D91">
        <w:rPr>
          <w:rFonts w:cs="Times New Roman"/>
        </w:rPr>
        <w:t>[8]</w:t>
      </w:r>
      <w:r w:rsidRPr="006D7D91">
        <w:rPr>
          <w:rFonts w:cs="Times New Roman"/>
        </w:rPr>
        <w:tab/>
        <w:t xml:space="preserve">L. Busoniu, R. Babuska, and B. De Schutter, ‘A Comprehensive Survey of Multiagent Reinforcement Learning’, </w:t>
      </w:r>
      <w:r w:rsidRPr="006D7D91">
        <w:rPr>
          <w:rFonts w:cs="Times New Roman"/>
          <w:i/>
          <w:iCs/>
        </w:rPr>
        <w:t>IEEE Transactions on Systems, Man, and Cybernetics, Part C (Applications and Reviews)</w:t>
      </w:r>
      <w:r w:rsidRPr="006D7D91">
        <w:rPr>
          <w:rFonts w:cs="Times New Roman"/>
        </w:rPr>
        <w:t>, vol. 38, no. 2, pp. 156–172, Mar. 2008, doi: 10.1109/TSMCC.2007.913919.</w:t>
      </w:r>
    </w:p>
    <w:p w14:paraId="3CB1A562" w14:textId="77777777" w:rsidR="006D7D91" w:rsidRPr="006D7D91" w:rsidRDefault="006D7D91" w:rsidP="006D7D91">
      <w:pPr>
        <w:pStyle w:val="Bibliography"/>
        <w:rPr>
          <w:rFonts w:cs="Times New Roman"/>
        </w:rPr>
      </w:pPr>
      <w:r w:rsidRPr="006D7D91">
        <w:rPr>
          <w:rFonts w:cs="Times New Roman"/>
        </w:rPr>
        <w:t>[9]</w:t>
      </w:r>
      <w:r w:rsidRPr="006D7D91">
        <w:rPr>
          <w:rFonts w:cs="Times New Roman"/>
        </w:rPr>
        <w:tab/>
        <w:t xml:space="preserve">Y. Tassa </w:t>
      </w:r>
      <w:r w:rsidRPr="006D7D91">
        <w:rPr>
          <w:rFonts w:cs="Times New Roman"/>
          <w:i/>
          <w:iCs/>
        </w:rPr>
        <w:t>et al.</w:t>
      </w:r>
      <w:r w:rsidRPr="006D7D91">
        <w:rPr>
          <w:rFonts w:cs="Times New Roman"/>
        </w:rPr>
        <w:t>, ‘DeepMind Control Suite’, Jan. 2018.</w:t>
      </w:r>
    </w:p>
    <w:p w14:paraId="06228516" w14:textId="77777777" w:rsidR="006D7D91" w:rsidRPr="006D7D91" w:rsidRDefault="006D7D91" w:rsidP="006D7D91">
      <w:pPr>
        <w:pStyle w:val="Bibliography"/>
        <w:rPr>
          <w:rFonts w:cs="Times New Roman"/>
        </w:rPr>
      </w:pPr>
      <w:r w:rsidRPr="006D7D91">
        <w:rPr>
          <w:rFonts w:cs="Times New Roman"/>
        </w:rPr>
        <w:t>[10]</w:t>
      </w:r>
      <w:r w:rsidRPr="006D7D91">
        <w:rPr>
          <w:rFonts w:cs="Times New Roman"/>
        </w:rPr>
        <w:tab/>
        <w:t xml:space="preserve">A. Rajeswaran </w:t>
      </w:r>
      <w:r w:rsidRPr="006D7D91">
        <w:rPr>
          <w:rFonts w:cs="Times New Roman"/>
          <w:i/>
          <w:iCs/>
        </w:rPr>
        <w:t>et al.</w:t>
      </w:r>
      <w:r w:rsidRPr="006D7D91">
        <w:rPr>
          <w:rFonts w:cs="Times New Roman"/>
        </w:rPr>
        <w:t>, ‘Learning Complex Dexterous Manipulation with Deep Reinforcement Learning and Demonstrations’. arXiv, Jun. 26, 2018. doi: 10.48550/arXiv.1709.10087.</w:t>
      </w:r>
    </w:p>
    <w:p w14:paraId="7558405B" w14:textId="77777777" w:rsidR="006D7D91" w:rsidRPr="006D7D91" w:rsidRDefault="006D7D91" w:rsidP="006D7D91">
      <w:pPr>
        <w:pStyle w:val="Bibliography"/>
        <w:rPr>
          <w:rFonts w:cs="Times New Roman"/>
        </w:rPr>
      </w:pPr>
      <w:r w:rsidRPr="006D7D91">
        <w:rPr>
          <w:rFonts w:cs="Times New Roman"/>
        </w:rPr>
        <w:t>[11]</w:t>
      </w:r>
      <w:r w:rsidRPr="006D7D91">
        <w:rPr>
          <w:rFonts w:cs="Times New Roman"/>
        </w:rPr>
        <w:tab/>
        <w:t xml:space="preserve">J. Tan </w:t>
      </w:r>
      <w:r w:rsidRPr="006D7D91">
        <w:rPr>
          <w:rFonts w:cs="Times New Roman"/>
          <w:i/>
          <w:iCs/>
        </w:rPr>
        <w:t>et al.</w:t>
      </w:r>
      <w:r w:rsidRPr="006D7D91">
        <w:rPr>
          <w:rFonts w:cs="Times New Roman"/>
        </w:rPr>
        <w:t>, ‘Sim-to-Real: Learning Agile Locomotion For Quadruped Robots’. arXiv, May 16, 2018. Accessed: Oct. 29, 2023. [Online]. Available: http://arxiv.org/abs/1804.10332</w:t>
      </w:r>
    </w:p>
    <w:p w14:paraId="55A9D912" w14:textId="77777777" w:rsidR="006D7D91" w:rsidRPr="006D7D91" w:rsidRDefault="006D7D91" w:rsidP="006D7D91">
      <w:pPr>
        <w:pStyle w:val="Bibliography"/>
        <w:rPr>
          <w:rFonts w:cs="Times New Roman"/>
        </w:rPr>
      </w:pPr>
      <w:r w:rsidRPr="006D7D91">
        <w:rPr>
          <w:rFonts w:cs="Times New Roman"/>
        </w:rPr>
        <w:t>[12]</w:t>
      </w:r>
      <w:r w:rsidRPr="006D7D9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6FF964AC" w14:textId="77777777" w:rsidR="006D7D91" w:rsidRPr="006D7D91" w:rsidRDefault="006D7D91" w:rsidP="006D7D91">
      <w:pPr>
        <w:pStyle w:val="Bibliography"/>
        <w:rPr>
          <w:rFonts w:cs="Times New Roman"/>
        </w:rPr>
      </w:pPr>
      <w:r w:rsidRPr="006D7D91">
        <w:rPr>
          <w:rFonts w:cs="Times New Roman"/>
        </w:rPr>
        <w:t>[13]</w:t>
      </w:r>
      <w:r w:rsidRPr="006D7D91">
        <w:rPr>
          <w:rFonts w:cs="Times New Roman"/>
        </w:rPr>
        <w:tab/>
        <w:t>B. D. Evans, J. Betz, H. Zheng, H. A. Engelbrecht, R. Mangharam, and H. W. Jordaan, ‘Bypassing the Simulation-to-reality Gap: Online Reinforcement Learning using a Supervisor’. arXiv, Jul. 13, 2023. doi: 10.48550/arXiv.2209.11082.</w:t>
      </w:r>
    </w:p>
    <w:p w14:paraId="4D981238" w14:textId="77777777" w:rsidR="006D7D91" w:rsidRPr="006D7D91" w:rsidRDefault="006D7D91" w:rsidP="006D7D91">
      <w:pPr>
        <w:pStyle w:val="Bibliography"/>
        <w:rPr>
          <w:rFonts w:cs="Times New Roman"/>
        </w:rPr>
      </w:pPr>
      <w:r w:rsidRPr="006D7D91">
        <w:rPr>
          <w:rFonts w:cs="Times New Roman"/>
        </w:rPr>
        <w:t>[14]</w:t>
      </w:r>
      <w:r w:rsidRPr="006D7D91">
        <w:rPr>
          <w:rFonts w:cs="Times New Roman"/>
        </w:rPr>
        <w:tab/>
        <w:t xml:space="preserve">G. Ding </w:t>
      </w:r>
      <w:r w:rsidRPr="006D7D91">
        <w:rPr>
          <w:rFonts w:cs="Times New Roman"/>
          <w:i/>
          <w:iCs/>
        </w:rPr>
        <w:t>et al.</w:t>
      </w:r>
      <w:r w:rsidRPr="006D7D91">
        <w:rPr>
          <w:rFonts w:cs="Times New Roman"/>
        </w:rPr>
        <w:t>, ‘Distributed Reinforcement Learning for Cooperative Multi-Robot Object Manipulation’.</w:t>
      </w:r>
    </w:p>
    <w:p w14:paraId="5DFFD25F" w14:textId="77777777" w:rsidR="006D7D91" w:rsidRPr="006D7D91" w:rsidRDefault="006D7D91" w:rsidP="006D7D91">
      <w:pPr>
        <w:pStyle w:val="Bibliography"/>
        <w:rPr>
          <w:rFonts w:cs="Times New Roman"/>
        </w:rPr>
      </w:pPr>
      <w:r w:rsidRPr="006D7D91">
        <w:rPr>
          <w:rFonts w:cs="Times New Roman"/>
        </w:rPr>
        <w:t>[15]</w:t>
      </w:r>
      <w:r w:rsidRPr="006D7D91">
        <w:rPr>
          <w:rFonts w:cs="Times New Roman"/>
        </w:rPr>
        <w:tab/>
        <w:t>W. Yu, J. Tan, Y. Bai, E. Coumans, and S. Ha, ‘Learning Fast Adaptation with Meta Strategy Optimization’. arXiv, Feb. 15, 2020. Accessed: Oct. 29, 2023. [Online]. Available: http://arxiv.org/abs/1909.12995</w:t>
      </w:r>
    </w:p>
    <w:p w14:paraId="3A367329" w14:textId="77777777" w:rsidR="006D7D91" w:rsidRPr="006D7D91" w:rsidRDefault="006D7D91" w:rsidP="006D7D91">
      <w:pPr>
        <w:pStyle w:val="Bibliography"/>
        <w:rPr>
          <w:rFonts w:cs="Times New Roman"/>
        </w:rPr>
      </w:pPr>
      <w:r w:rsidRPr="006D7D91">
        <w:rPr>
          <w:rFonts w:cs="Times New Roman"/>
        </w:rPr>
        <w:t>[16]</w:t>
      </w:r>
      <w:r w:rsidRPr="006D7D91">
        <w:rPr>
          <w:rFonts w:cs="Times New Roman"/>
        </w:rPr>
        <w:tab/>
        <w:t>‘Visual Studio Code’.</w:t>
      </w:r>
    </w:p>
    <w:p w14:paraId="55ECADE8" w14:textId="77777777" w:rsidR="006D7D91" w:rsidRPr="006D7D91" w:rsidRDefault="006D7D91" w:rsidP="006D7D91">
      <w:pPr>
        <w:pStyle w:val="Bibliography"/>
        <w:rPr>
          <w:rFonts w:cs="Times New Roman"/>
        </w:rPr>
      </w:pPr>
      <w:r w:rsidRPr="006D7D91">
        <w:rPr>
          <w:rFonts w:cs="Times New Roman"/>
        </w:rPr>
        <w:t>[17]</w:t>
      </w:r>
      <w:r w:rsidRPr="006D7D91">
        <w:rPr>
          <w:rFonts w:cs="Times New Roman"/>
        </w:rPr>
        <w:tab/>
        <w:t xml:space="preserve">G. Brockman </w:t>
      </w:r>
      <w:r w:rsidRPr="006D7D91">
        <w:rPr>
          <w:rFonts w:cs="Times New Roman"/>
          <w:i/>
          <w:iCs/>
        </w:rPr>
        <w:t>et al.</w:t>
      </w:r>
      <w:r w:rsidRPr="006D7D91">
        <w:rPr>
          <w:rFonts w:cs="Times New Roman"/>
        </w:rPr>
        <w:t>, ‘OpenAI Gym’. arXiv, Jun. 05, 2016. Accessed: Oct. 29, 2023. [Online]. Available: http://arxiv.org/abs/1606.01540</w:t>
      </w:r>
    </w:p>
    <w:p w14:paraId="73D87817" w14:textId="77777777" w:rsidR="006D7D91" w:rsidRPr="006D7D91" w:rsidRDefault="006D7D91" w:rsidP="006D7D91">
      <w:pPr>
        <w:pStyle w:val="Bibliography"/>
        <w:rPr>
          <w:rFonts w:cs="Times New Roman"/>
        </w:rPr>
      </w:pPr>
      <w:r w:rsidRPr="006D7D91">
        <w:rPr>
          <w:rFonts w:cs="Times New Roman"/>
        </w:rPr>
        <w:t>[18]</w:t>
      </w:r>
      <w:r w:rsidRPr="006D7D91">
        <w:rPr>
          <w:rFonts w:cs="Times New Roman"/>
        </w:rPr>
        <w:tab/>
        <w:t xml:space="preserve">T. Developers, ‘TensorFlow’, </w:t>
      </w:r>
      <w:r w:rsidRPr="006D7D91">
        <w:rPr>
          <w:rFonts w:cs="Times New Roman"/>
          <w:i/>
          <w:iCs/>
        </w:rPr>
        <w:t>Zenodo</w:t>
      </w:r>
      <w:r w:rsidRPr="006D7D91">
        <w:rPr>
          <w:rFonts w:cs="Times New Roman"/>
        </w:rPr>
        <w:t>, May 2021, doi: 10.5281/zenodo.4758419.</w:t>
      </w:r>
    </w:p>
    <w:p w14:paraId="52841040" w14:textId="77777777" w:rsidR="006D7D91" w:rsidRPr="006D7D91" w:rsidRDefault="006D7D91" w:rsidP="006D7D91">
      <w:pPr>
        <w:pStyle w:val="Bibliography"/>
        <w:rPr>
          <w:rFonts w:cs="Times New Roman"/>
        </w:rPr>
      </w:pPr>
      <w:r w:rsidRPr="006D7D91">
        <w:rPr>
          <w:rFonts w:cs="Times New Roman"/>
        </w:rPr>
        <w:t>[19]</w:t>
      </w:r>
      <w:r w:rsidRPr="006D7D91">
        <w:rPr>
          <w:rFonts w:cs="Times New Roman"/>
        </w:rPr>
        <w:tab/>
        <w:t xml:space="preserve">Y. Bai </w:t>
      </w:r>
      <w:r w:rsidRPr="006D7D91">
        <w:rPr>
          <w:rFonts w:cs="Times New Roman"/>
          <w:i/>
          <w:iCs/>
        </w:rPr>
        <w:t>et al.</w:t>
      </w:r>
      <w:r w:rsidRPr="006D7D91">
        <w:rPr>
          <w:rFonts w:cs="Times New Roman"/>
        </w:rPr>
        <w:t>, ‘Training a Helpful and Harmless Assistant with Reinforcement Learning from Human Feedback’. arXiv, Apr. 12, 2022. doi: 10.48550/arXiv.2204.05862.</w:t>
      </w:r>
    </w:p>
    <w:p w14:paraId="2F7057DE" w14:textId="77777777" w:rsidR="006D7D91" w:rsidRPr="006D7D91" w:rsidRDefault="006D7D91" w:rsidP="006D7D91">
      <w:pPr>
        <w:pStyle w:val="Bibliography"/>
        <w:rPr>
          <w:rFonts w:cs="Times New Roman"/>
        </w:rPr>
      </w:pPr>
      <w:r w:rsidRPr="006D7D91">
        <w:rPr>
          <w:rFonts w:cs="Times New Roman"/>
        </w:rPr>
        <w:t>[20]</w:t>
      </w:r>
      <w:r w:rsidRPr="006D7D91">
        <w:rPr>
          <w:rFonts w:cs="Times New Roman"/>
        </w:rPr>
        <w:tab/>
        <w:t xml:space="preserve">N. Koenig and A. Howard, ‘Design and use paradigms for gazebo, an open-source multi-robot simulator’, </w:t>
      </w:r>
      <w:r w:rsidRPr="006D7D91">
        <w:rPr>
          <w:rFonts w:cs="Times New Roman"/>
          <w:i/>
          <w:iCs/>
        </w:rPr>
        <w:t>2004 IEEE/RSJ International Conference on Intelligent Robots and Systems (IROS) (IEEE Cat. No.04CH37566)</w:t>
      </w:r>
      <w:r w:rsidRPr="006D7D91">
        <w:rPr>
          <w:rFonts w:cs="Times New Roman"/>
        </w:rPr>
        <w:t>, vol. 3, pp. 2149–2154, 2004, doi: 10.1109/IROS.2004.1389727.</w:t>
      </w:r>
    </w:p>
    <w:p w14:paraId="03E7B9B7" w14:textId="77777777" w:rsidR="006D7D91" w:rsidRPr="006D7D91" w:rsidRDefault="006D7D91" w:rsidP="006D7D91">
      <w:pPr>
        <w:pStyle w:val="Bibliography"/>
        <w:rPr>
          <w:rFonts w:cs="Times New Roman"/>
        </w:rPr>
      </w:pPr>
      <w:r w:rsidRPr="006D7D91">
        <w:rPr>
          <w:rFonts w:cs="Times New Roman"/>
        </w:rPr>
        <w:lastRenderedPageBreak/>
        <w:t>[21]</w:t>
      </w:r>
      <w:r w:rsidRPr="006D7D91">
        <w:rPr>
          <w:rFonts w:cs="Times New Roman"/>
        </w:rPr>
        <w:tab/>
        <w:t xml:space="preserve">A. Koubaa, Ed., </w:t>
      </w:r>
      <w:r w:rsidRPr="006D7D91">
        <w:rPr>
          <w:rFonts w:cs="Times New Roman"/>
          <w:i/>
          <w:iCs/>
        </w:rPr>
        <w:t>Robot Operating System (ROS)</w:t>
      </w:r>
      <w:r w:rsidRPr="006D7D91">
        <w:rPr>
          <w:rFonts w:cs="Times New Roman"/>
        </w:rPr>
        <w:t>, vol. 625. in Studies in Computational Intelligence, vol. 625. Cham: Springer International Publishing, 2016. doi: 10.1007/978-3-319-26054-9.</w:t>
      </w:r>
    </w:p>
    <w:p w14:paraId="6BCC61B1" w14:textId="77777777" w:rsidR="006D7D91" w:rsidRPr="006D7D91" w:rsidRDefault="006D7D91" w:rsidP="006D7D91">
      <w:pPr>
        <w:pStyle w:val="Bibliography"/>
        <w:rPr>
          <w:rFonts w:cs="Times New Roman"/>
        </w:rPr>
      </w:pPr>
      <w:r w:rsidRPr="006D7D91">
        <w:rPr>
          <w:rFonts w:cs="Times New Roman"/>
        </w:rPr>
        <w:t>[22]</w:t>
      </w:r>
      <w:r w:rsidRPr="006D7D91">
        <w:rPr>
          <w:rFonts w:cs="Times New Roman"/>
        </w:rPr>
        <w:tab/>
        <w:t xml:space="preserve">S. Macenski, T. Foote, B. Gerkey, C. Lalancette, and W. Woodall, ‘Robot Operating System 2: Design, architecture, and uses in the wild’, </w:t>
      </w:r>
      <w:r w:rsidRPr="006D7D91">
        <w:rPr>
          <w:rFonts w:cs="Times New Roman"/>
          <w:i/>
          <w:iCs/>
        </w:rPr>
        <w:t>Science Robotics</w:t>
      </w:r>
      <w:r w:rsidRPr="006D7D91">
        <w:rPr>
          <w:rFonts w:cs="Times New Roman"/>
        </w:rPr>
        <w:t>, vol. 7, no. 66, p. eabm6074, May 2022, doi: 10.1126/scirobotics.abm6074.</w:t>
      </w:r>
    </w:p>
    <w:p w14:paraId="1ACCB6B1" w14:textId="77777777" w:rsidR="006D7D91" w:rsidRPr="006D7D91" w:rsidRDefault="006D7D91" w:rsidP="006D7D91">
      <w:pPr>
        <w:pStyle w:val="Bibliography"/>
        <w:rPr>
          <w:rFonts w:cs="Times New Roman"/>
        </w:rPr>
      </w:pPr>
      <w:r w:rsidRPr="006D7D91">
        <w:rPr>
          <w:rFonts w:cs="Times New Roman"/>
        </w:rPr>
        <w:t>[23]</w:t>
      </w:r>
      <w:r w:rsidRPr="006D7D91">
        <w:rPr>
          <w:rFonts w:cs="Times New Roman"/>
        </w:rPr>
        <w:tab/>
        <w:t>F. Zehra, M. Javed, D. Khan, and M. Pasha, ‘Comparative Analysis of C++ and Python in Terms of Memory and Time’. Preprints, Dec. 21, 2020. doi: 10.20944/preprints202012.0516.v1.</w:t>
      </w:r>
    </w:p>
    <w:p w14:paraId="3A8973A7" w14:textId="77777777" w:rsidR="006D7D91" w:rsidRPr="006D7D91" w:rsidRDefault="006D7D91" w:rsidP="006D7D91">
      <w:pPr>
        <w:pStyle w:val="Bibliography"/>
        <w:rPr>
          <w:rFonts w:cs="Times New Roman"/>
        </w:rPr>
      </w:pPr>
      <w:r w:rsidRPr="006D7D91">
        <w:rPr>
          <w:rFonts w:cs="Times New Roman"/>
        </w:rPr>
        <w:t>[24]</w:t>
      </w:r>
      <w:r w:rsidRPr="006D7D91">
        <w:rPr>
          <w:rFonts w:cs="Times New Roman"/>
        </w:rPr>
        <w:tab/>
        <w:t xml:space="preserve">K. Zhang, Z. Yang, and T. Başar, ‘Multi-Agent Reinforcement Learning: A Selective Overview of Theories and Algorithms’, in </w:t>
      </w:r>
      <w:r w:rsidRPr="006D7D91">
        <w:rPr>
          <w:rFonts w:cs="Times New Roman"/>
          <w:i/>
          <w:iCs/>
        </w:rPr>
        <w:t>Handbook of Reinforcement Learning and Control</w:t>
      </w:r>
      <w:r w:rsidRPr="006D7D91">
        <w:rPr>
          <w:rFonts w:cs="Times New Roman"/>
        </w:rPr>
        <w:t>, K. G. Vamvoudakis, Y. Wan, F. L. Lewis, and D. Cansever, Eds., in Studies in Systems, Decision and Control. , Cham: Springer International Publishing, 2021, pp. 321–384. doi: 10.1007/978-3-030-60990-0_12.</w:t>
      </w:r>
    </w:p>
    <w:p w14:paraId="46268EDB" w14:textId="77777777" w:rsidR="006D7D91" w:rsidRPr="006D7D91" w:rsidRDefault="006D7D91" w:rsidP="006D7D91">
      <w:pPr>
        <w:pStyle w:val="Bibliography"/>
        <w:rPr>
          <w:rFonts w:cs="Times New Roman"/>
        </w:rPr>
      </w:pPr>
      <w:r w:rsidRPr="006D7D91">
        <w:rPr>
          <w:rFonts w:cs="Times New Roman"/>
        </w:rPr>
        <w:t>[25]</w:t>
      </w:r>
      <w:r w:rsidRPr="006D7D91">
        <w:rPr>
          <w:rFonts w:cs="Times New Roman"/>
        </w:rPr>
        <w:tab/>
        <w:t xml:space="preserve">P. Hernandez-Leal, B. Kartal, and M. E. Taylor, ‘A survey and critique of multiagent deep reinforcement learning’, </w:t>
      </w:r>
      <w:r w:rsidRPr="006D7D91">
        <w:rPr>
          <w:rFonts w:cs="Times New Roman"/>
          <w:i/>
          <w:iCs/>
        </w:rPr>
        <w:t>Auton Agent Multi-Agent Syst</w:t>
      </w:r>
      <w:r w:rsidRPr="006D7D91">
        <w:rPr>
          <w:rFonts w:cs="Times New Roman"/>
        </w:rPr>
        <w:t>, vol. 33, no. 6, pp. 750–797, Nov. 2019, doi: 10.1007/s10458-019-09421-1.</w:t>
      </w:r>
    </w:p>
    <w:p w14:paraId="50434272" w14:textId="77777777" w:rsidR="006D7D91" w:rsidRPr="006D7D91" w:rsidRDefault="006D7D91" w:rsidP="006D7D91">
      <w:pPr>
        <w:pStyle w:val="Bibliography"/>
        <w:rPr>
          <w:rFonts w:cs="Times New Roman"/>
        </w:rPr>
      </w:pPr>
      <w:r w:rsidRPr="006D7D91">
        <w:rPr>
          <w:rFonts w:cs="Times New Roman"/>
        </w:rPr>
        <w:t>[26]</w:t>
      </w:r>
      <w:r w:rsidRPr="006D7D91">
        <w:rPr>
          <w:rFonts w:cs="Times New Roman"/>
        </w:rPr>
        <w:tab/>
        <w:t>N. Casas, ‘Deep Deterministic Policy Gradient for Urban Traffic Light Control’. arXiv, Aug. 02, 2017. Accessed: Nov. 15, 2023. [Online]. Available: http://arxiv.org/abs/1703.09035</w:t>
      </w:r>
    </w:p>
    <w:p w14:paraId="3F58F5EB" w14:textId="77777777" w:rsidR="006D7D91" w:rsidRPr="006D7D91" w:rsidRDefault="006D7D91" w:rsidP="006D7D91">
      <w:pPr>
        <w:pStyle w:val="Bibliography"/>
        <w:rPr>
          <w:rFonts w:cs="Times New Roman"/>
        </w:rPr>
      </w:pPr>
      <w:r w:rsidRPr="006D7D91">
        <w:rPr>
          <w:rFonts w:cs="Times New Roman"/>
        </w:rPr>
        <w:t>[27]</w:t>
      </w:r>
      <w:r w:rsidRPr="006D7D91">
        <w:rPr>
          <w:rFonts w:cs="Times New Roman"/>
        </w:rPr>
        <w:tab/>
        <w:t>S. Amarjyoti, ‘Deep Reinforcement Learning for Robotic Manipulation-The state of the art’. arXiv, Jan. 30, 2017. Accessed: Nov. 08, 2023. [Online]. Available: http://arxiv.org/abs/1701.08878</w:t>
      </w:r>
    </w:p>
    <w:p w14:paraId="52DEFE6E" w14:textId="77777777" w:rsidR="006D7D91" w:rsidRPr="006D7D91" w:rsidRDefault="006D7D91" w:rsidP="006D7D91">
      <w:pPr>
        <w:pStyle w:val="Bibliography"/>
        <w:rPr>
          <w:rFonts w:cs="Times New Roman"/>
        </w:rPr>
      </w:pPr>
      <w:r w:rsidRPr="006D7D91">
        <w:rPr>
          <w:rFonts w:cs="Times New Roman"/>
        </w:rPr>
        <w:t>[28]</w:t>
      </w:r>
      <w:r w:rsidRPr="006D7D91">
        <w:rPr>
          <w:rFonts w:cs="Times New Roman"/>
        </w:rPr>
        <w:tab/>
        <w:t xml:space="preserve">I. V. Serban </w:t>
      </w:r>
      <w:r w:rsidRPr="006D7D91">
        <w:rPr>
          <w:rFonts w:cs="Times New Roman"/>
          <w:i/>
          <w:iCs/>
        </w:rPr>
        <w:t>et al.</w:t>
      </w:r>
      <w:r w:rsidRPr="006D7D91">
        <w:rPr>
          <w:rFonts w:cs="Times New Roman"/>
        </w:rPr>
        <w:t xml:space="preserve">, ‘A Deep Reinforcement Learning Chatbot’, </w:t>
      </w:r>
      <w:r w:rsidRPr="006D7D91">
        <w:rPr>
          <w:rFonts w:cs="Times New Roman"/>
          <w:i/>
          <w:iCs/>
        </w:rPr>
        <w:t>arXiv:1709.02349 [cs, stat]</w:t>
      </w:r>
      <w:r w:rsidRPr="006D7D91">
        <w:rPr>
          <w:rFonts w:cs="Times New Roman"/>
        </w:rPr>
        <w:t>, Nov. 2017, Accessed: Jul. 01, 2021. [Online]. Available: http://arxiv.org/abs/1709.02349</w:t>
      </w:r>
    </w:p>
    <w:p w14:paraId="4FD3956E" w14:textId="77777777" w:rsidR="006D7D91" w:rsidRPr="006D7D91" w:rsidRDefault="006D7D91" w:rsidP="006D7D91">
      <w:pPr>
        <w:pStyle w:val="Bibliography"/>
        <w:rPr>
          <w:rFonts w:cs="Times New Roman"/>
        </w:rPr>
      </w:pPr>
      <w:r w:rsidRPr="006D7D91">
        <w:rPr>
          <w:rFonts w:cs="Times New Roman"/>
        </w:rPr>
        <w:t>[29]</w:t>
      </w:r>
      <w:r w:rsidRPr="006D7D91">
        <w:rPr>
          <w:rFonts w:cs="Times New Roman"/>
        </w:rPr>
        <w:tab/>
        <w:t xml:space="preserve">T. Haarnoja </w:t>
      </w:r>
      <w:r w:rsidRPr="006D7D91">
        <w:rPr>
          <w:rFonts w:cs="Times New Roman"/>
          <w:i/>
          <w:iCs/>
        </w:rPr>
        <w:t>et al.</w:t>
      </w:r>
      <w:r w:rsidRPr="006D7D91">
        <w:rPr>
          <w:rFonts w:cs="Times New Roman"/>
        </w:rPr>
        <w:t>, ‘Soft Actor-Critic Algorithms and Applications’. arXiv, Jan. 29, 2019. Accessed: Nov. 15, 2023. [Online]. Available: http://arxiv.org/abs/1812.05905</w:t>
      </w:r>
    </w:p>
    <w:p w14:paraId="03188424" w14:textId="77777777" w:rsidR="006D7D91" w:rsidRPr="006D7D91" w:rsidRDefault="006D7D91" w:rsidP="006D7D91">
      <w:pPr>
        <w:pStyle w:val="Bibliography"/>
        <w:rPr>
          <w:rFonts w:cs="Times New Roman"/>
        </w:rPr>
      </w:pPr>
      <w:r w:rsidRPr="006D7D91">
        <w:rPr>
          <w:rFonts w:cs="Times New Roman"/>
        </w:rPr>
        <w:t>[30]</w:t>
      </w:r>
      <w:r w:rsidRPr="006D7D91">
        <w:rPr>
          <w:rFonts w:cs="Times New Roman"/>
        </w:rPr>
        <w:tab/>
        <w:t xml:space="preserve">R. T. Icarte, T. Q. Klassen, R. Valenzano, and S. A. McIlraith, ‘Reward Machines: Exploiting Reward Function Structure in Reinforcement Learning’, </w:t>
      </w:r>
      <w:r w:rsidRPr="006D7D91">
        <w:rPr>
          <w:rFonts w:cs="Times New Roman"/>
          <w:i/>
          <w:iCs/>
        </w:rPr>
        <w:t>Journal of Artificial Intelligence Research</w:t>
      </w:r>
      <w:r w:rsidRPr="006D7D91">
        <w:rPr>
          <w:rFonts w:cs="Times New Roman"/>
        </w:rPr>
        <w:t>, vol. 73, pp. 173–208, Jan. 2022, doi: 10.1613/jair.1.12440.</w:t>
      </w:r>
    </w:p>
    <w:p w14:paraId="5E92111F" w14:textId="77777777" w:rsidR="006D7D91" w:rsidRPr="006D7D91" w:rsidRDefault="006D7D91" w:rsidP="006D7D91">
      <w:pPr>
        <w:pStyle w:val="Bibliography"/>
        <w:rPr>
          <w:rFonts w:cs="Times New Roman"/>
        </w:rPr>
      </w:pPr>
      <w:r w:rsidRPr="006D7D91">
        <w:rPr>
          <w:rFonts w:cs="Times New Roman"/>
        </w:rPr>
        <w:t>[31]</w:t>
      </w:r>
      <w:r w:rsidRPr="006D7D91">
        <w:rPr>
          <w:rFonts w:cs="Times New Roman"/>
        </w:rPr>
        <w:tab/>
        <w:t xml:space="preserve">J. Voight, </w:t>
      </w:r>
      <w:r w:rsidRPr="006D7D91">
        <w:rPr>
          <w:rFonts w:cs="Times New Roman"/>
          <w:i/>
          <w:iCs/>
        </w:rPr>
        <w:t>Quaternion Algebras</w:t>
      </w:r>
      <w:r w:rsidRPr="006D7D91">
        <w:rPr>
          <w:rFonts w:cs="Times New Roman"/>
        </w:rPr>
        <w:t>. Springer Nature, 2021. doi: 10.1007/978-3-030-56694-4.</w:t>
      </w:r>
    </w:p>
    <w:p w14:paraId="24A7CD60" w14:textId="77777777" w:rsidR="006D7D91" w:rsidRPr="006D7D91" w:rsidRDefault="006D7D91" w:rsidP="006D7D91">
      <w:pPr>
        <w:pStyle w:val="Bibliography"/>
        <w:rPr>
          <w:rFonts w:cs="Times New Roman"/>
        </w:rPr>
      </w:pPr>
      <w:r w:rsidRPr="006D7D91">
        <w:rPr>
          <w:rFonts w:cs="Times New Roman"/>
        </w:rPr>
        <w:t>[32]</w:t>
      </w:r>
      <w:r w:rsidRPr="006D7D91">
        <w:rPr>
          <w:rFonts w:cs="Times New Roman"/>
        </w:rPr>
        <w:tab/>
        <w:t xml:space="preserve">E. G. Hemingway and O. M. O’Reilly, ‘Perspectives on Euler angle singularities, gimbal lock, and the orthogonality of applied forces and applied moments’, </w:t>
      </w:r>
      <w:r w:rsidRPr="006D7D91">
        <w:rPr>
          <w:rFonts w:cs="Times New Roman"/>
          <w:i/>
          <w:iCs/>
        </w:rPr>
        <w:t>Multibody Syst Dyn</w:t>
      </w:r>
      <w:r w:rsidRPr="006D7D91">
        <w:rPr>
          <w:rFonts w:cs="Times New Roman"/>
        </w:rPr>
        <w:t>, vol. 44, no. 1, pp. 31–56, Sep. 2018, doi: 10.1007/s11044-018-9620-0.</w:t>
      </w:r>
    </w:p>
    <w:p w14:paraId="547E90B3" w14:textId="77777777" w:rsidR="006D7D91" w:rsidRPr="006D7D91" w:rsidRDefault="006D7D91" w:rsidP="006D7D91">
      <w:pPr>
        <w:pStyle w:val="Bibliography"/>
        <w:rPr>
          <w:rFonts w:cs="Times New Roman"/>
        </w:rPr>
      </w:pPr>
      <w:r w:rsidRPr="006D7D91">
        <w:rPr>
          <w:rFonts w:cs="Times New Roman"/>
        </w:rPr>
        <w:t>[33]</w:t>
      </w:r>
      <w:r w:rsidRPr="006D7D91">
        <w:rPr>
          <w:rFonts w:cs="Times New Roman"/>
        </w:rPr>
        <w:tab/>
        <w:t>N. Srivastava, ‘Improving Neural Networks with Dropout’.</w:t>
      </w:r>
    </w:p>
    <w:p w14:paraId="1681FF0B" w14:textId="77777777" w:rsidR="006D7D91" w:rsidRPr="006D7D91" w:rsidRDefault="006D7D91" w:rsidP="006D7D91">
      <w:pPr>
        <w:pStyle w:val="Bibliography"/>
        <w:rPr>
          <w:rFonts w:cs="Times New Roman"/>
        </w:rPr>
      </w:pPr>
      <w:r w:rsidRPr="006D7D91">
        <w:rPr>
          <w:rFonts w:cs="Times New Roman"/>
        </w:rPr>
        <w:t>[34]</w:t>
      </w:r>
      <w:r w:rsidRPr="006D7D91">
        <w:rPr>
          <w:rFonts w:cs="Times New Roman"/>
        </w:rPr>
        <w:tab/>
        <w:t xml:space="preserve">S. Zhang, C. Wang, S.-C. Chan, X. Wei, and C.-H. Ho, ‘New Object Detection, Tracking, and Recognition Approaches for Video Surveillance Over Camera Network’, </w:t>
      </w:r>
      <w:r w:rsidRPr="006D7D91">
        <w:rPr>
          <w:rFonts w:cs="Times New Roman"/>
          <w:i/>
          <w:iCs/>
        </w:rPr>
        <w:t>IEEE Sensors Journal</w:t>
      </w:r>
      <w:r w:rsidRPr="006D7D91">
        <w:rPr>
          <w:rFonts w:cs="Times New Roman"/>
        </w:rPr>
        <w:t>, vol. 15, no. 5, pp. 2679–2691, May 2015, doi: 10.1109/JSEN.2014.2382174.</w:t>
      </w:r>
    </w:p>
    <w:p w14:paraId="1421FE93" w14:textId="77777777" w:rsidR="006D7D91" w:rsidRPr="006D7D91" w:rsidRDefault="006D7D91" w:rsidP="006D7D91">
      <w:pPr>
        <w:pStyle w:val="Bibliography"/>
        <w:rPr>
          <w:rFonts w:cs="Times New Roman"/>
        </w:rPr>
      </w:pPr>
      <w:r w:rsidRPr="006D7D91">
        <w:rPr>
          <w:rFonts w:cs="Times New Roman"/>
        </w:rPr>
        <w:t>[35]</w:t>
      </w:r>
      <w:r w:rsidRPr="006D7D91">
        <w:rPr>
          <w:rFonts w:cs="Times New Roman"/>
        </w:rPr>
        <w:tab/>
        <w:t xml:space="preserve">A. Coates and A. Y. Ng, ‘Multi-camera object detection for robotics’, in </w:t>
      </w:r>
      <w:r w:rsidRPr="006D7D91">
        <w:rPr>
          <w:rFonts w:cs="Times New Roman"/>
          <w:i/>
          <w:iCs/>
        </w:rPr>
        <w:t>2010 IEEE International Conference on Robotics and Automation</w:t>
      </w:r>
      <w:r w:rsidRPr="006D7D91">
        <w:rPr>
          <w:rFonts w:cs="Times New Roman"/>
        </w:rPr>
        <w:t>, May 2010, pp. 412–419. doi: 10.1109/ROBOT.2010.5509644.</w:t>
      </w:r>
    </w:p>
    <w:p w14:paraId="772FFC01" w14:textId="77777777" w:rsidR="006D7D91" w:rsidRPr="006D7D91" w:rsidRDefault="006D7D91" w:rsidP="006D7D91">
      <w:pPr>
        <w:pStyle w:val="Bibliography"/>
        <w:rPr>
          <w:rFonts w:cs="Times New Roman"/>
        </w:rPr>
      </w:pPr>
      <w:r w:rsidRPr="006D7D91">
        <w:rPr>
          <w:rFonts w:cs="Times New Roman"/>
        </w:rPr>
        <w:t>[36]</w:t>
      </w:r>
      <w:r w:rsidRPr="006D7D91">
        <w:rPr>
          <w:rFonts w:cs="Times New Roman"/>
        </w:rPr>
        <w:tab/>
        <w:t xml:space="preserve">S. H. Yong, S. Horwitz, and T. Reps, ‘Pointer analysis for programs with structures and casting’, </w:t>
      </w:r>
      <w:r w:rsidRPr="006D7D91">
        <w:rPr>
          <w:rFonts w:cs="Times New Roman"/>
          <w:i/>
          <w:iCs/>
        </w:rPr>
        <w:t>SIGPLAN Not.</w:t>
      </w:r>
      <w:r w:rsidRPr="006D7D91">
        <w:rPr>
          <w:rFonts w:cs="Times New Roman"/>
        </w:rPr>
        <w:t>, vol. 34, no. 5, pp. 91–103, May 1999, doi: 10.1145/301631.301647.</w:t>
      </w:r>
    </w:p>
    <w:p w14:paraId="06E3B1D2" w14:textId="77777777" w:rsidR="006D7D91" w:rsidRPr="006D7D91" w:rsidRDefault="006D7D91" w:rsidP="006D7D91">
      <w:pPr>
        <w:pStyle w:val="Bibliography"/>
        <w:rPr>
          <w:rFonts w:cs="Times New Roman"/>
        </w:rPr>
      </w:pPr>
      <w:r w:rsidRPr="006D7D91">
        <w:rPr>
          <w:rFonts w:cs="Times New Roman"/>
        </w:rPr>
        <w:t>[37]</w:t>
      </w:r>
      <w:r w:rsidRPr="006D7D91">
        <w:rPr>
          <w:rFonts w:cs="Times New Roman"/>
        </w:rPr>
        <w:tab/>
        <w:t xml:space="preserve">A. Valdeperes </w:t>
      </w:r>
      <w:r w:rsidRPr="006D7D91">
        <w:rPr>
          <w:rFonts w:cs="Times New Roman"/>
          <w:i/>
          <w:iCs/>
        </w:rPr>
        <w:t>et al.</w:t>
      </w:r>
      <w:r w:rsidRPr="006D7D91">
        <w:rPr>
          <w:rFonts w:cs="Times New Roman"/>
        </w:rPr>
        <w:t xml:space="preserve">, ‘Wireless inertial measurement unit (IMU)-based posturography’, </w:t>
      </w:r>
      <w:r w:rsidRPr="006D7D91">
        <w:rPr>
          <w:rFonts w:cs="Times New Roman"/>
          <w:i/>
          <w:iCs/>
        </w:rPr>
        <w:t>European Archives of Oto-Rhino-Laryngology</w:t>
      </w:r>
      <w:r w:rsidRPr="006D7D91">
        <w:rPr>
          <w:rFonts w:cs="Times New Roman"/>
        </w:rPr>
        <w:t>, vol. 276, Nov. 2019, doi: 10.1007/s00405-019-05607-1.</w:t>
      </w:r>
    </w:p>
    <w:p w14:paraId="682977B7" w14:textId="77777777" w:rsidR="006D7D91" w:rsidRPr="006D7D91" w:rsidRDefault="006D7D91" w:rsidP="006D7D91">
      <w:pPr>
        <w:pStyle w:val="Bibliography"/>
        <w:rPr>
          <w:rFonts w:cs="Times New Roman"/>
        </w:rPr>
      </w:pPr>
      <w:r w:rsidRPr="006D7D91">
        <w:rPr>
          <w:rFonts w:cs="Times New Roman"/>
        </w:rPr>
        <w:t>[38]</w:t>
      </w:r>
      <w:r w:rsidRPr="006D7D91">
        <w:rPr>
          <w:rFonts w:cs="Times New Roman"/>
        </w:rPr>
        <w:tab/>
        <w:t xml:space="preserve">Y.-L. Tsai, T.-T. Tu, H. Bae, and P. H. Chou, ‘EcoIMU: A Dual Triaxial-Accelerometer Inertial Measurement Unit for Wearable Applications’, in </w:t>
      </w:r>
      <w:r w:rsidRPr="006D7D91">
        <w:rPr>
          <w:rFonts w:cs="Times New Roman"/>
          <w:i/>
          <w:iCs/>
        </w:rPr>
        <w:t>2010 International Conference on Body Sensor Networks</w:t>
      </w:r>
      <w:r w:rsidRPr="006D7D91">
        <w:rPr>
          <w:rFonts w:cs="Times New Roman"/>
        </w:rPr>
        <w:t>, Singapore, Singapore: IEEE, Jun. 2010, pp. 207–212. doi: 10.1109/BSN.2010.47.</w:t>
      </w:r>
    </w:p>
    <w:p w14:paraId="19E28AB0" w14:textId="77777777" w:rsidR="006D7D91" w:rsidRPr="006D7D91" w:rsidRDefault="006D7D91" w:rsidP="006D7D91">
      <w:pPr>
        <w:pStyle w:val="Bibliography"/>
        <w:rPr>
          <w:rFonts w:cs="Times New Roman"/>
        </w:rPr>
      </w:pPr>
      <w:r w:rsidRPr="006D7D91">
        <w:rPr>
          <w:rFonts w:cs="Times New Roman"/>
        </w:rPr>
        <w:t>[39]</w:t>
      </w:r>
      <w:r w:rsidRPr="006D7D91">
        <w:rPr>
          <w:rFonts w:cs="Times New Roman"/>
        </w:rPr>
        <w:tab/>
        <w:t xml:space="preserve">M. Gautam, B. Pandey, and M. Agrawal, ‘Chapter 8 - Carbon Footprint of Aluminum Production: Emissions and Mitigation’, in </w:t>
      </w:r>
      <w:r w:rsidRPr="006D7D91">
        <w:rPr>
          <w:rFonts w:cs="Times New Roman"/>
          <w:i/>
          <w:iCs/>
        </w:rPr>
        <w:t>Environmental Carbon Footprints</w:t>
      </w:r>
      <w:r w:rsidRPr="006D7D91">
        <w:rPr>
          <w:rFonts w:cs="Times New Roman"/>
        </w:rPr>
        <w:t>, S. S. Muthu, Ed., Butterworth-Heinemann, 2018, pp. 197–228. doi: 10.1016/B978-0-12-812849-7.00008-8.</w:t>
      </w:r>
    </w:p>
    <w:p w14:paraId="22EF484C" w14:textId="77777777" w:rsidR="006D7D91" w:rsidRPr="006D7D91" w:rsidRDefault="006D7D91" w:rsidP="006D7D91">
      <w:pPr>
        <w:pStyle w:val="Bibliography"/>
        <w:rPr>
          <w:rFonts w:cs="Times New Roman"/>
        </w:rPr>
      </w:pPr>
      <w:r w:rsidRPr="006D7D91">
        <w:rPr>
          <w:rFonts w:cs="Times New Roman"/>
        </w:rPr>
        <w:t>[40]</w:t>
      </w:r>
      <w:r w:rsidRPr="006D7D91">
        <w:rPr>
          <w:rFonts w:cs="Times New Roman"/>
        </w:rPr>
        <w:tab/>
        <w:t>J. Pickstone, ‘The environmental impact of our devices: revealing what many companies hide’, The Restart Project. Accessed: Jan. 06, 2024. [Online]. Available: https://therestartproject.org/consumption/hidden-impact-devices/</w:t>
      </w:r>
    </w:p>
    <w:p w14:paraId="50B55497" w14:textId="77777777" w:rsidR="006D7D91" w:rsidRPr="006D7D91" w:rsidRDefault="006D7D91" w:rsidP="006D7D91">
      <w:pPr>
        <w:pStyle w:val="Bibliography"/>
        <w:rPr>
          <w:rFonts w:cs="Times New Roman"/>
        </w:rPr>
      </w:pPr>
      <w:r w:rsidRPr="006D7D91">
        <w:rPr>
          <w:rFonts w:cs="Times New Roman"/>
        </w:rPr>
        <w:t>[41]</w:t>
      </w:r>
      <w:r w:rsidRPr="006D7D91">
        <w:rPr>
          <w:rFonts w:cs="Times New Roman"/>
        </w:rPr>
        <w:tab/>
        <w:t xml:space="preserve">A. Alsabri and S. G. Al-Ghamdi, ‘Carbon footprint and embodied energy of PVC, PE, and PP piping: Perspective on environmental performance’, </w:t>
      </w:r>
      <w:r w:rsidRPr="006D7D91">
        <w:rPr>
          <w:rFonts w:cs="Times New Roman"/>
          <w:i/>
          <w:iCs/>
        </w:rPr>
        <w:t>Energy Reports</w:t>
      </w:r>
      <w:r w:rsidRPr="006D7D91">
        <w:rPr>
          <w:rFonts w:cs="Times New Roman"/>
        </w:rPr>
        <w:t>, vol. 6, pp. 364–370, Dec. 2020, doi: 10.1016/j.egyr.2020.11.173.</w:t>
      </w:r>
    </w:p>
    <w:p w14:paraId="577AFB8C" w14:textId="77777777" w:rsidR="006D7D91" w:rsidRPr="006D7D91" w:rsidRDefault="006D7D91" w:rsidP="006D7D91">
      <w:pPr>
        <w:pStyle w:val="Bibliography"/>
        <w:rPr>
          <w:rFonts w:cs="Times New Roman"/>
        </w:rPr>
      </w:pPr>
      <w:r w:rsidRPr="006D7D91">
        <w:rPr>
          <w:rFonts w:cs="Times New Roman"/>
        </w:rPr>
        <w:lastRenderedPageBreak/>
        <w:t>[42]</w:t>
      </w:r>
      <w:r w:rsidRPr="006D7D91">
        <w:rPr>
          <w:rFonts w:cs="Times New Roman"/>
        </w:rPr>
        <w:tab/>
        <w:t xml:space="preserve">V. Makoviychuk </w:t>
      </w:r>
      <w:r w:rsidRPr="006D7D91">
        <w:rPr>
          <w:rFonts w:cs="Times New Roman"/>
          <w:i/>
          <w:iCs/>
        </w:rPr>
        <w:t>et al.</w:t>
      </w:r>
      <w:r w:rsidRPr="006D7D91">
        <w:rPr>
          <w:rFonts w:cs="Times New Roman"/>
        </w:rPr>
        <w:t>, ‘Isaac Gym: High Performance GPU-Based Physics Simulation For Robot Learning’. arXiv, Aug. 25, 2021. Accessed: Jan. 02, 2024. [Online]. Available: http://arxiv.org/abs/2108.10470</w:t>
      </w:r>
    </w:p>
    <w:p w14:paraId="241109C5" w14:textId="77777777" w:rsidR="006D7D91" w:rsidRPr="006D7D91" w:rsidRDefault="006D7D91" w:rsidP="006D7D91">
      <w:pPr>
        <w:pStyle w:val="Bibliography"/>
        <w:rPr>
          <w:rFonts w:cs="Times New Roman"/>
        </w:rPr>
      </w:pPr>
      <w:r w:rsidRPr="006D7D91">
        <w:rPr>
          <w:rFonts w:cs="Times New Roman"/>
        </w:rPr>
        <w:t>[43]</w:t>
      </w:r>
      <w:r w:rsidRPr="006D7D91">
        <w:rPr>
          <w:rFonts w:cs="Times New Roman"/>
        </w:rPr>
        <w:tab/>
        <w:t>‘esp32-wroom-32_datasheet_en.pdf’. Accessed: Dec. 18, 2023. [Online]. Available: https://www.espressif.com/sites/default/files/documentation/esp32-wroom-32_datasheet_en.pdf</w:t>
      </w:r>
    </w:p>
    <w:p w14:paraId="719E305F" w14:textId="5CC01C8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2BFF907C" w:rsidR="00265946" w:rsidRDefault="00AA6C08" w:rsidP="00624F3B">
      <w:pPr>
        <w:rPr>
          <w:lang w:val="en-US"/>
        </w:rPr>
      </w:pPr>
      <w:r w:rsidRPr="00AA6C08">
        <w:rPr>
          <w:lang w:val="en-US"/>
        </w:rPr>
        <w:drawing>
          <wp:inline distT="0" distB="0" distL="0" distR="0" wp14:anchorId="0656B0CE" wp14:editId="6BB551A6">
            <wp:extent cx="5731510" cy="2792095"/>
            <wp:effectExtent l="0" t="0" r="2540" b="8255"/>
            <wp:docPr id="10372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873" name=""/>
                    <pic:cNvPicPr/>
                  </pic:nvPicPr>
                  <pic:blipFill>
                    <a:blip r:embed="rId45"/>
                    <a:stretch>
                      <a:fillRect/>
                    </a:stretch>
                  </pic:blipFill>
                  <pic:spPr>
                    <a:xfrm>
                      <a:off x="0" y="0"/>
                      <a:ext cx="5731510" cy="2792095"/>
                    </a:xfrm>
                    <a:prstGeom prst="rect">
                      <a:avLst/>
                    </a:prstGeom>
                  </pic:spPr>
                </pic:pic>
              </a:graphicData>
            </a:graphic>
          </wp:inline>
        </w:drawing>
      </w: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77777777" w:rsidR="00265946" w:rsidRDefault="00265946" w:rsidP="00624F3B">
      <w:pPr>
        <w:rPr>
          <w:lang w:val="en-US"/>
        </w:rPr>
      </w:pPr>
    </w:p>
    <w:p w14:paraId="01AAD4AE" w14:textId="77777777" w:rsidR="00265946" w:rsidRDefault="00265946" w:rsidP="00624F3B">
      <w:pPr>
        <w:rPr>
          <w:lang w:val="en-US"/>
        </w:rPr>
      </w:pPr>
    </w:p>
    <w:p w14:paraId="548D44DE" w14:textId="77777777" w:rsidR="00265946" w:rsidRDefault="00265946" w:rsidP="00624F3B">
      <w:pPr>
        <w:rPr>
          <w:lang w:val="en-US"/>
        </w:rPr>
      </w:pP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7777777" w:rsidR="00265946" w:rsidRDefault="00265946" w:rsidP="00624F3B">
      <w:pPr>
        <w:rPr>
          <w:lang w:val="en-US"/>
        </w:rPr>
      </w:pP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18" w:name="_Toc155533471"/>
      <w:r w:rsidRPr="00F21CAB">
        <w:rPr>
          <w:lang w:val="en-US"/>
        </w:rPr>
        <w:t>Appendix</w:t>
      </w:r>
      <w:r w:rsidR="00067CBD" w:rsidRPr="00F21CAB">
        <w:rPr>
          <w:lang w:val="en-US"/>
        </w:rPr>
        <w:t xml:space="preserve"> I</w:t>
      </w:r>
      <w:bookmarkEnd w:id="118"/>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9" w:name="_ESP32"/>
      <w:bookmarkStart w:id="120" w:name="_ESP32_Overview"/>
      <w:bookmarkEnd w:id="119"/>
      <w:bookmarkEnd w:id="120"/>
    </w:p>
    <w:p w14:paraId="4D018D1F" w14:textId="1C76610B" w:rsidR="00066BCC" w:rsidRPr="00F21CAB" w:rsidRDefault="00ED6C0F" w:rsidP="0046761F">
      <w:pPr>
        <w:pStyle w:val="Heading2NN"/>
        <w:rPr>
          <w:rStyle w:val="go"/>
        </w:rPr>
      </w:pPr>
      <w:bookmarkStart w:id="121" w:name="_SDF_files"/>
      <w:bookmarkStart w:id="122" w:name="_Toc155533472"/>
      <w:bookmarkEnd w:id="121"/>
      <w:r w:rsidRPr="00F21CAB">
        <w:t>SDF files</w:t>
      </w:r>
      <w:bookmarkEnd w:id="122"/>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name="car_world"&gt;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lastRenderedPageBreak/>
        <w:t xml:space="preserve">            &lt;cast_shadows&gt;true&lt;/cast_shadows&gt;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 xml:space="preserve">&lt;model name="ground_plane"&gt;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6"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3" w:name="_Communication_between_ROS"/>
      <w:bookmarkStart w:id="124" w:name="_Toc155533473"/>
      <w:bookmarkEnd w:id="123"/>
      <w:r w:rsidRPr="00F21CAB">
        <w:t>Communication</w:t>
      </w:r>
      <w:r w:rsidR="00EF7744" w:rsidRPr="00F21CAB">
        <w:t xml:space="preserve"> between ROS 2 and Gazebo</w:t>
      </w:r>
      <w:bookmarkEnd w:id="124"/>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7"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8" w:history="1">
        <w:r w:rsidRPr="00F21CAB">
          <w:rPr>
            <w:rStyle w:val="Hyperlink"/>
            <w:rFonts w:cs="Times New Roman"/>
            <w:lang w:val="en-US"/>
          </w:rPr>
          <w:t>types of 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r w:rsidRPr="00F21CAB">
        <w:rPr>
          <w:rStyle w:val="go"/>
          <w:rFonts w:ascii="Courier New" w:hAnsi="Courier New" w:cs="Courier New"/>
          <w:color w:val="7030A0"/>
          <w:sz w:val="20"/>
          <w:szCs w:val="20"/>
          <w:lang w:val="en-US"/>
        </w:rPr>
        <w:t>ignition.msgs.Twist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bracket </w:t>
      </w:r>
      <w:r w:rsidR="00217218" w:rsidRPr="00F21CAB">
        <w:rPr>
          <w:rFonts w:cs="Times New Roman"/>
          <w:lang w:val="en-US"/>
        </w:rPr>
        <w:t>]</w:t>
      </w:r>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r w:rsidRPr="00F21CAB">
        <w:rPr>
          <w:rFonts w:ascii="Courier New" w:hAnsi="Courier New" w:cs="Courier New"/>
          <w:sz w:val="20"/>
          <w:szCs w:val="20"/>
          <w:lang w:val="en-US"/>
        </w:rPr>
        <w:t>mkdir -p ~/&lt;name_project&gt;/src/</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github repository in </w:t>
      </w:r>
      <w:r w:rsidRPr="00F21CAB">
        <w:rPr>
          <w:rFonts w:ascii="Courier New" w:hAnsi="Courier New" w:cs="Courier New"/>
          <w:sz w:val="20"/>
          <w:szCs w:val="20"/>
          <w:lang w:val="en-US"/>
        </w:rPr>
        <w:t>~/&lt;name_project</w:t>
      </w:r>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sdf folder inside src: </w:t>
      </w:r>
      <w:r w:rsidRPr="00F21CAB">
        <w:rPr>
          <w:rFonts w:ascii="Courier New" w:hAnsi="Courier New" w:cs="Courier New"/>
          <w:sz w:val="20"/>
          <w:szCs w:val="20"/>
          <w:lang w:val="en-US"/>
        </w:rPr>
        <w:t>mkdir ~/&lt;name_project&gt;/src/sdf_files/</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 xml:space="preserve">cd ~/&lt;name_project&gt;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colcon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~/&lt;name_project&gt;/src/</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ros2 pkg create --build-type ament_python &lt;node_n&gt; &lt;package_n&gt;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lastRenderedPageBreak/>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~/&lt;name_project&gt;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colcon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colcon build –-packages-select &lt;package_n&gt;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install/setup.bash</w:t>
      </w:r>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Ign gz ~/path/to/our/sdf_file.sdf</w:t>
      </w:r>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-l</w:t>
      </w:r>
    </w:p>
    <w:p w14:paraId="138EAD0B"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ign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5" w:name="_Pointer_casting"/>
      <w:bookmarkStart w:id="126" w:name="_Toc155533474"/>
      <w:bookmarkEnd w:id="125"/>
      <w:r w:rsidRPr="00F21CAB">
        <w:t>Pointer casting</w:t>
      </w:r>
      <w:bookmarkEnd w:id="126"/>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w:lastRenderedPageBreak/>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8"/>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devices, or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9" w:name="_Appendix_II"/>
      <w:bookmarkStart w:id="130" w:name="_Toc155533475"/>
      <w:bookmarkEnd w:id="129"/>
      <w:r w:rsidRPr="00F21CAB">
        <w:rPr>
          <w:lang w:val="en-US"/>
        </w:rPr>
        <w:t>Appendix II</w:t>
      </w:r>
      <w:bookmarkEnd w:id="130"/>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1" w:name="_CDDPG_Agent:"/>
      <w:bookmarkStart w:id="132" w:name="_Toc155533476"/>
      <w:bookmarkEnd w:id="131"/>
      <w:r w:rsidRPr="00F21CAB">
        <w:t>CDDPG Agent</w:t>
      </w:r>
      <w:bookmarkEnd w:id="132"/>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numpy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torch.nn.functional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torch.optim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sub_modules.rbuffer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actor_dropout_p</w:t>
      </w:r>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action = torch.tanh(</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 = nn.Dropout(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critic_dropout_p</w:t>
      </w:r>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 = nn.Linear(</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 = nn.Linear(</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 = nn.Linear(</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.fc4 = nn.Linear(</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F.relu(</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DDPGAgent</w:t>
      </w:r>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__init__(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.actor_lr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 xml:space="preserve">.critic_lr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.discount_factor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.soft_update_rate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.critic_dropout_p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.batch_size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.replay_bufer = </w:t>
      </w:r>
      <w:r w:rsidRPr="00F21CAB">
        <w:rPr>
          <w:rFonts w:ascii="Courier New" w:eastAsia="Times New Roman" w:hAnsi="Courier New" w:cs="Courier New"/>
          <w:color w:val="2B91AF"/>
          <w:kern w:val="0"/>
          <w:sz w:val="21"/>
          <w:szCs w:val="21"/>
          <w:lang w:val="en-US" w:bidi="ar-SA"/>
          <w14:ligatures w14:val="none"/>
        </w:rPr>
        <w:t>ReplayBuffer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buffer_size</w:t>
      </w:r>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.actor_dropout_p)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.actor.state_dict()) </w:t>
      </w:r>
      <w:r w:rsidRPr="00F21CAB">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action_dim</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 = optim.Adam(</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.critic.parameters(), </w:t>
      </w:r>
      <w:r w:rsidRPr="00F21CAB">
        <w:rPr>
          <w:rFonts w:ascii="Courier New" w:eastAsia="Times New Roman" w:hAnsi="Courier New" w:cs="Courier New"/>
          <w:color w:val="808080"/>
          <w:kern w:val="0"/>
          <w:sz w:val="21"/>
          <w:szCs w:val="21"/>
          <w:lang w:val="en-US" w:bidi="ar-SA"/>
          <w14:ligatures w14:val="none"/>
        </w:rPr>
        <w:t>lr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select_action(</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torch.FloatTensor(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next_state</w:t>
      </w:r>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terminal_condition</w:t>
      </w:r>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batch_size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buffer_batch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np.array(buffer_rewards).reshape(-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buffer_values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buffer_next_actions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buffer_next_values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buffer_target_values = buffer_rewards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 * buffer_next_values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.critic(buffer_states,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.actor_target,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.critic_target,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soft_update(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target_param, local_param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 xml:space="preserve">.parameters(), </w:t>
      </w:r>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target_param.data.copy_((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target_param.data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3" w:name="_Toc155533477"/>
      <w:r w:rsidRPr="00F21CAB">
        <w:t>ESP32 datasheet</w:t>
      </w:r>
      <w:bookmarkEnd w:id="133"/>
    </w:p>
    <w:p w14:paraId="5AC24D2A" w14:textId="14506809" w:rsidR="00B25EDC" w:rsidRDefault="00B25EDC" w:rsidP="0012515B">
      <w:pPr>
        <w:rPr>
          <w:lang w:val="en-US"/>
        </w:rPr>
      </w:pPr>
    </w:p>
    <w:p w14:paraId="550C9BBB" w14:textId="43260E8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D7D91">
        <w:rPr>
          <w:lang w:val="en-US"/>
        </w:rPr>
        <w:instrText xml:space="preserve"> ADDIN ZOTERO_ITEM CSL_CITATION {"citationID":"8Gaagqyy","properties":{"formattedCitation":"[43]","plainCitation":"[43]","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D7D91" w:rsidRPr="006D7D91">
        <w:rPr>
          <w:rFonts w:cs="Times New Roman"/>
        </w:rPr>
        <w:t>[43]</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1">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w:lastRenderedPageBreak/>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6" w:name="_AC_DC_Converter"/>
      <w:bookmarkStart w:id="137" w:name="_Toc155533478"/>
      <w:bookmarkEnd w:id="136"/>
      <w:r w:rsidRPr="00F21CAB">
        <w:t>RS-75-5 Datasheet</w:t>
      </w:r>
      <w:bookmarkEnd w:id="137"/>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2">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3"/>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8" w:name="_ESP32_|_PCA9685"/>
      <w:bookmarkStart w:id="139" w:name="_Toc155533479"/>
      <w:bookmarkEnd w:id="138"/>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9"/>
    </w:p>
    <w:p w14:paraId="152C425C" w14:textId="6971658F" w:rsidR="00C25B48" w:rsidRPr="00F21CAB" w:rsidRDefault="00C25B48" w:rsidP="0044006A">
      <w:pPr>
        <w:pStyle w:val="Heading2NN"/>
        <w:jc w:val="center"/>
      </w:pPr>
      <w:bookmarkStart w:id="140"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0"/>
    </w:p>
    <w:p w14:paraId="5D2E2C17" w14:textId="4EEA5113" w:rsidR="007A0509" w:rsidRPr="00F21CAB" w:rsidRDefault="00C25B48" w:rsidP="0044006A">
      <w:pPr>
        <w:pStyle w:val="Heading2NN"/>
        <w:jc w:val="center"/>
      </w:pPr>
      <w:bookmarkStart w:id="141"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1"/>
    </w:p>
    <w:sectPr w:rsidR="007A0509" w:rsidRPr="00F21CAB" w:rsidSect="00316940">
      <w:footerReference w:type="default" r:id="rId57"/>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2F519" w14:textId="77777777" w:rsidR="00AA7C0E" w:rsidRDefault="00AA7C0E" w:rsidP="00D83C18">
      <w:pPr>
        <w:spacing w:after="0" w:line="240" w:lineRule="auto"/>
      </w:pPr>
      <w:r>
        <w:separator/>
      </w:r>
    </w:p>
  </w:endnote>
  <w:endnote w:type="continuationSeparator" w:id="0">
    <w:p w14:paraId="5EBA5EBB" w14:textId="77777777" w:rsidR="00AA7C0E" w:rsidRDefault="00AA7C0E"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57568" w14:textId="77777777" w:rsidR="00AA7C0E" w:rsidRDefault="00AA7C0E" w:rsidP="00D83C18">
      <w:pPr>
        <w:spacing w:after="0" w:line="240" w:lineRule="auto"/>
      </w:pPr>
      <w:r>
        <w:separator/>
      </w:r>
    </w:p>
  </w:footnote>
  <w:footnote w:type="continuationSeparator" w:id="0">
    <w:p w14:paraId="61823E3A" w14:textId="77777777" w:rsidR="00AA7C0E" w:rsidRDefault="00AA7C0E"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375D1"/>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669BD"/>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B0F"/>
    <w:rsid w:val="00AA5078"/>
    <w:rsid w:val="00AA6C08"/>
    <w:rsid w:val="00AA7C0E"/>
    <w:rsid w:val="00AB00A4"/>
    <w:rsid w:val="00AB6A09"/>
    <w:rsid w:val="00AB6F07"/>
    <w:rsid w:val="00AC1841"/>
    <w:rsid w:val="00AC3E63"/>
    <w:rsid w:val="00AD0847"/>
    <w:rsid w:val="00AE0F3C"/>
    <w:rsid w:val="00AE262B"/>
    <w:rsid w:val="00AE3660"/>
    <w:rsid w:val="00AF3A88"/>
    <w:rsid w:val="00AF3E3F"/>
    <w:rsid w:val="00AF58ED"/>
    <w:rsid w:val="00AF5A56"/>
    <w:rsid w:val="00AF6ABD"/>
    <w:rsid w:val="00B00DF5"/>
    <w:rsid w:val="00B03E95"/>
    <w:rsid w:val="00B049FE"/>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tree/ros2/ros_gz_bridge"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footer" Target="foot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hyperlink" Target="https://github.com/gazebosim/ros_gz/blob/ros2/ros_gz_bridge/README.md" TargetMode="External"/><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dformat.org/spec" TargetMode="External"/><Relationship Id="rId59" Type="http://schemas.openxmlformats.org/officeDocument/2006/relationships/theme" Target="theme/theme1.xm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8294</TotalTime>
  <Pages>79</Pages>
  <Words>36860</Words>
  <Characters>210107</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251</cp:revision>
  <dcterms:created xsi:type="dcterms:W3CDTF">2024-01-02T09:56:00Z</dcterms:created>
  <dcterms:modified xsi:type="dcterms:W3CDTF">2024-01-08T04:40:00Z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